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02253" w14:textId="05DCE91C" w:rsidR="00C21375" w:rsidRPr="00A11032" w:rsidRDefault="00C21375" w:rsidP="00C21375">
      <w:pPr>
        <w:jc w:val="right"/>
        <w:rPr>
          <w:rFonts w:ascii="Verdana" w:hAnsi="Verdana"/>
          <w:bCs/>
          <w:sz w:val="20"/>
          <w:szCs w:val="20"/>
          <w:lang w:val="lt-LT"/>
        </w:rPr>
      </w:pPr>
      <w:r w:rsidRPr="00A11032">
        <w:rPr>
          <w:rFonts w:ascii="Verdana" w:hAnsi="Verdana"/>
          <w:bCs/>
          <w:sz w:val="20"/>
          <w:szCs w:val="20"/>
          <w:lang w:val="en-US" w:bidi="en-US"/>
        </w:rPr>
        <w:t xml:space="preserve">Annex </w:t>
      </w:r>
      <w:r w:rsidR="00E87395" w:rsidRPr="00A11032">
        <w:rPr>
          <w:rFonts w:ascii="Verdana" w:hAnsi="Verdana"/>
          <w:bCs/>
          <w:sz w:val="20"/>
          <w:szCs w:val="20"/>
          <w:lang w:val="en-US" w:bidi="en-US"/>
        </w:rPr>
        <w:t>1. TECHNICAL SPECIFICATION</w:t>
      </w:r>
    </w:p>
    <w:p w14:paraId="061E294E" w14:textId="77777777" w:rsidR="00860E09" w:rsidRPr="00A11032" w:rsidRDefault="00860E09" w:rsidP="00587DFC">
      <w:pPr>
        <w:jc w:val="center"/>
        <w:rPr>
          <w:rFonts w:ascii="Verdana" w:hAnsi="Verdana"/>
          <w:b/>
          <w:bCs/>
          <w:sz w:val="20"/>
          <w:szCs w:val="20"/>
          <w:lang w:val="lt-LT"/>
        </w:rPr>
      </w:pPr>
    </w:p>
    <w:p w14:paraId="0D4339E3" w14:textId="079CF047" w:rsidR="00587DFC" w:rsidRPr="00A11032" w:rsidRDefault="000226E1" w:rsidP="00587DFC">
      <w:pPr>
        <w:jc w:val="center"/>
        <w:rPr>
          <w:rFonts w:ascii="Verdana" w:hAnsi="Verdana"/>
          <w:b/>
          <w:bCs/>
          <w:sz w:val="20"/>
          <w:szCs w:val="20"/>
          <w:lang w:val="lt-LT" w:eastAsia="en-US"/>
        </w:rPr>
      </w:pPr>
      <w:r w:rsidRPr="00A11032">
        <w:rPr>
          <w:rFonts w:ascii="Verdana" w:hAnsi="Verdana"/>
          <w:b/>
          <w:sz w:val="20"/>
          <w:szCs w:val="20"/>
          <w:lang w:val="en-US" w:bidi="en-US"/>
        </w:rPr>
        <w:t xml:space="preserve">TECHNICAL SPECIFICATION </w:t>
      </w:r>
    </w:p>
    <w:p w14:paraId="67105EEE" w14:textId="73D7D40D" w:rsidR="00587DFC" w:rsidRPr="00A11032" w:rsidRDefault="00BA1F53" w:rsidP="00587DFC">
      <w:pPr>
        <w:jc w:val="center"/>
        <w:rPr>
          <w:rFonts w:ascii="Verdana" w:hAnsi="Verdana"/>
          <w:b/>
          <w:bCs/>
          <w:sz w:val="20"/>
          <w:szCs w:val="20"/>
          <w:lang w:val="lt-LT"/>
        </w:rPr>
      </w:pPr>
      <w:r w:rsidRPr="00A11032">
        <w:rPr>
          <w:rFonts w:ascii="Verdana" w:hAnsi="Verdana"/>
          <w:b/>
          <w:sz w:val="20"/>
          <w:szCs w:val="20"/>
          <w:lang w:val="en-US" w:bidi="en-US"/>
        </w:rPr>
        <w:t>AUDIO VIDEO</w:t>
      </w:r>
      <w:r w:rsidR="00587DFC" w:rsidRPr="00A11032">
        <w:rPr>
          <w:rFonts w:ascii="Verdana" w:hAnsi="Verdana"/>
          <w:b/>
          <w:sz w:val="20"/>
          <w:szCs w:val="20"/>
          <w:lang w:val="en-US" w:bidi="en-US"/>
        </w:rPr>
        <w:t xml:space="preserve"> PLAYER </w:t>
      </w:r>
    </w:p>
    <w:p w14:paraId="7A16BA66" w14:textId="77777777" w:rsidR="00587DFC" w:rsidRPr="00A11032" w:rsidRDefault="00587DFC" w:rsidP="00587DFC">
      <w:pPr>
        <w:jc w:val="center"/>
        <w:rPr>
          <w:rFonts w:ascii="Verdana" w:hAnsi="Verdana"/>
          <w:b/>
          <w:bCs/>
          <w:sz w:val="20"/>
          <w:szCs w:val="20"/>
          <w:lang w:val="lt-LT"/>
        </w:rPr>
      </w:pPr>
    </w:p>
    <w:p w14:paraId="327800D6" w14:textId="74D4B8D8" w:rsidR="00587DFC" w:rsidRPr="00A11032" w:rsidRDefault="00587DFC" w:rsidP="00587DFC">
      <w:pPr>
        <w:pStyle w:val="ListParagraph"/>
        <w:numPr>
          <w:ilvl w:val="0"/>
          <w:numId w:val="5"/>
        </w:numPr>
        <w:jc w:val="both"/>
        <w:rPr>
          <w:rFonts w:ascii="Verdana" w:hAnsi="Verdana" w:cs="Times New Roman"/>
          <w:b/>
          <w:bCs/>
          <w:sz w:val="20"/>
          <w:szCs w:val="20"/>
        </w:rPr>
      </w:pPr>
      <w:r w:rsidRPr="00A11032">
        <w:rPr>
          <w:rFonts w:ascii="Verdana" w:eastAsia="Times New Roman" w:hAnsi="Verdana" w:cs="Times New Roman"/>
          <w:b/>
          <w:sz w:val="20"/>
          <w:szCs w:val="20"/>
          <w:lang w:val="en-US" w:bidi="en-US"/>
        </w:rPr>
        <w:t xml:space="preserve">General Requirements </w:t>
      </w:r>
    </w:p>
    <w:p w14:paraId="54EE080B" w14:textId="146C6607" w:rsidR="004610D1" w:rsidRPr="00A11032" w:rsidRDefault="002C6783" w:rsidP="00FB2A11">
      <w:pPr>
        <w:pStyle w:val="ListParagraph"/>
        <w:numPr>
          <w:ilvl w:val="1"/>
          <w:numId w:val="5"/>
        </w:numPr>
        <w:jc w:val="both"/>
        <w:rPr>
          <w:rFonts w:ascii="Verdana" w:hAnsi="Verdana" w:cs="Times New Roman"/>
          <w:sz w:val="20"/>
          <w:szCs w:val="20"/>
        </w:rPr>
      </w:pPr>
      <w:r w:rsidRPr="00A11032">
        <w:rPr>
          <w:rFonts w:ascii="Verdana" w:eastAsia="Times New Roman" w:hAnsi="Verdana" w:cs="Times New Roman"/>
          <w:sz w:val="20"/>
          <w:szCs w:val="20"/>
          <w:lang w:val="en-US" w:bidi="en-US"/>
        </w:rPr>
        <w:t xml:space="preserve">Public Institution Lithuanian National Radio and Television (hereinafter referred to as the Contracting Authority; LRT) </w:t>
      </w:r>
      <w:r w:rsidR="004715EB" w:rsidRPr="00A11032">
        <w:rPr>
          <w:rFonts w:ascii="Verdana" w:eastAsia="Times New Roman" w:hAnsi="Verdana" w:cs="Times New Roman"/>
          <w:sz w:val="20"/>
          <w:szCs w:val="20"/>
          <w:lang w:val="en-US" w:bidi="en-US"/>
        </w:rPr>
        <w:t>seeks to procure lease of a software license for the audio and video player for the LRT.lt internet portal with support (hereinafter referred to as ‘the Goods’).</w:t>
      </w:r>
    </w:p>
    <w:p w14:paraId="5D604F94" w14:textId="5917BC5F" w:rsidR="004610D1" w:rsidRPr="00A11032" w:rsidRDefault="004715EB" w:rsidP="00A11032">
      <w:pPr>
        <w:pStyle w:val="ListParagraph"/>
        <w:numPr>
          <w:ilvl w:val="1"/>
          <w:numId w:val="5"/>
        </w:numPr>
        <w:jc w:val="both"/>
        <w:rPr>
          <w:rFonts w:ascii="Verdana" w:hAnsi="Verdana"/>
          <w:sz w:val="20"/>
          <w:szCs w:val="20"/>
        </w:rPr>
      </w:pPr>
      <w:r w:rsidRPr="00A11032">
        <w:rPr>
          <w:rFonts w:ascii="Verdana" w:eastAsia="Times New Roman" w:hAnsi="Verdana" w:cs="Times New Roman"/>
          <w:sz w:val="20"/>
          <w:szCs w:val="20"/>
          <w:lang w:val="en-US" w:bidi="en-US"/>
        </w:rPr>
        <w:t>Requirements</w:t>
      </w:r>
      <w:r w:rsidR="002C6783" w:rsidRPr="00A11032">
        <w:rPr>
          <w:rFonts w:ascii="Verdana" w:eastAsia="Times New Roman" w:hAnsi="Verdana" w:cs="Times New Roman"/>
          <w:sz w:val="20"/>
          <w:szCs w:val="20"/>
          <w:lang w:val="en-US" w:bidi="en-US"/>
        </w:rPr>
        <w:t xml:space="preserve"> </w:t>
      </w:r>
      <w:r w:rsidR="002C6783" w:rsidRPr="00A11032">
        <w:rPr>
          <w:rFonts w:ascii="Verdana" w:eastAsia="Times New Roman" w:hAnsi="Verdana"/>
          <w:sz w:val="20"/>
          <w:szCs w:val="20"/>
          <w:lang w:val="en-US" w:bidi="en-US"/>
        </w:rPr>
        <w:t>f</w:t>
      </w:r>
      <w:r w:rsidR="004610D1" w:rsidRPr="00A11032">
        <w:rPr>
          <w:rFonts w:ascii="Verdana" w:eastAsia="Times New Roman" w:hAnsi="Verdana"/>
          <w:sz w:val="20"/>
          <w:szCs w:val="20"/>
          <w:lang w:val="en-US" w:bidi="en-US"/>
        </w:rPr>
        <w:t xml:space="preserve">or the Goods are set out in </w:t>
      </w:r>
      <w:r w:rsidR="002C6783" w:rsidRPr="00A11032">
        <w:rPr>
          <w:rFonts w:ascii="Verdana" w:eastAsia="Times New Roman" w:hAnsi="Verdana"/>
          <w:sz w:val="20"/>
          <w:szCs w:val="20"/>
          <w:lang w:val="en-US" w:bidi="en-US"/>
        </w:rPr>
        <w:t xml:space="preserve">this </w:t>
      </w:r>
      <w:r w:rsidR="002C6783" w:rsidRPr="00A11032">
        <w:rPr>
          <w:rFonts w:ascii="Verdana" w:eastAsia="Times New Roman" w:hAnsi="Verdana" w:cs="Times New Roman"/>
          <w:sz w:val="20"/>
          <w:szCs w:val="20"/>
          <w:lang w:val="en-US" w:bidi="en-US"/>
        </w:rPr>
        <w:t>Technical Specification</w:t>
      </w:r>
      <w:r w:rsidR="004610D1" w:rsidRPr="00A11032">
        <w:rPr>
          <w:rFonts w:ascii="Verdana" w:eastAsia="Times New Roman" w:hAnsi="Verdana"/>
          <w:sz w:val="20"/>
          <w:szCs w:val="20"/>
          <w:lang w:val="en-US" w:bidi="en-US"/>
        </w:rPr>
        <w:t>.</w:t>
      </w:r>
    </w:p>
    <w:p w14:paraId="313A6049" w14:textId="7FE1BF0E" w:rsidR="00FB1B15" w:rsidRPr="00A11032" w:rsidRDefault="00FB1B15" w:rsidP="00ED669D">
      <w:pPr>
        <w:pStyle w:val="ListParagraph"/>
        <w:numPr>
          <w:ilvl w:val="1"/>
          <w:numId w:val="5"/>
        </w:numPr>
        <w:jc w:val="both"/>
        <w:rPr>
          <w:rFonts w:ascii="Verdana" w:hAnsi="Verdana" w:cs="Times New Roman"/>
          <w:sz w:val="20"/>
          <w:szCs w:val="20"/>
        </w:rPr>
      </w:pPr>
      <w:r w:rsidRPr="00A11032">
        <w:rPr>
          <w:rFonts w:ascii="Verdana" w:eastAsia="Times New Roman" w:hAnsi="Verdana" w:cs="Times New Roman"/>
          <w:sz w:val="20"/>
          <w:szCs w:val="20"/>
          <w:lang w:val="en-US" w:bidi="en-US"/>
        </w:rPr>
        <w:t>The Goods are intended for broadcasting audio and video material on the LRT.lt portal and for ensuring the support of the purchased software during the license period.</w:t>
      </w:r>
    </w:p>
    <w:p w14:paraId="71B5EB4D" w14:textId="77777777" w:rsidR="002B3898" w:rsidRPr="00A11032" w:rsidRDefault="002B3898" w:rsidP="002B3898">
      <w:pPr>
        <w:pStyle w:val="ListParagraph"/>
        <w:numPr>
          <w:ilvl w:val="1"/>
          <w:numId w:val="5"/>
        </w:numPr>
        <w:jc w:val="both"/>
        <w:rPr>
          <w:rFonts w:ascii="Verdana" w:hAnsi="Verdana" w:cs="Times New Roman"/>
          <w:sz w:val="20"/>
          <w:szCs w:val="20"/>
        </w:rPr>
      </w:pPr>
      <w:r w:rsidRPr="00A11032">
        <w:rPr>
          <w:rFonts w:ascii="Verdana" w:eastAsia="Times New Roman" w:hAnsi="Verdana" w:cs="Times New Roman"/>
          <w:sz w:val="20"/>
          <w:szCs w:val="20"/>
          <w:lang w:val="en-US" w:bidi="en-US"/>
        </w:rPr>
        <w:t>In order to assist the Supplier in a proper evaluation of the subject-matter of the contract, the Contracting Authority specifies that:</w:t>
      </w:r>
    </w:p>
    <w:p w14:paraId="6B10EC9F" w14:textId="77777777" w:rsidR="002B3898" w:rsidRPr="00A11032" w:rsidRDefault="002B3898" w:rsidP="002B3898">
      <w:pPr>
        <w:pStyle w:val="ListParagraph"/>
        <w:numPr>
          <w:ilvl w:val="2"/>
          <w:numId w:val="5"/>
        </w:numPr>
        <w:jc w:val="both"/>
        <w:rPr>
          <w:rFonts w:ascii="Verdana" w:hAnsi="Verdana" w:cs="Times New Roman"/>
          <w:sz w:val="20"/>
          <w:szCs w:val="20"/>
        </w:rPr>
      </w:pPr>
      <w:r w:rsidRPr="00A11032">
        <w:rPr>
          <w:rFonts w:ascii="Verdana" w:eastAsia="Times New Roman" w:hAnsi="Verdana" w:cs="Times New Roman"/>
          <w:sz w:val="20"/>
          <w:szCs w:val="20"/>
          <w:lang w:val="en-US" w:bidi="en-US"/>
        </w:rPr>
        <w:t>LRT.lt currently uses the JW audio and video player;</w:t>
      </w:r>
    </w:p>
    <w:p w14:paraId="2E63E71B" w14:textId="77777777" w:rsidR="002C6783" w:rsidRPr="00A11032" w:rsidRDefault="002C6783" w:rsidP="002C6783">
      <w:pPr>
        <w:pStyle w:val="ListParagraph"/>
        <w:numPr>
          <w:ilvl w:val="2"/>
          <w:numId w:val="5"/>
        </w:numPr>
        <w:jc w:val="both"/>
        <w:rPr>
          <w:rFonts w:ascii="Verdana" w:hAnsi="Verdana" w:cs="Times New Roman"/>
          <w:sz w:val="20"/>
          <w:szCs w:val="20"/>
        </w:rPr>
      </w:pPr>
      <w:r w:rsidRPr="00A11032">
        <w:rPr>
          <w:rFonts w:ascii="Verdana" w:hAnsi="Verdana" w:cs="Times New Roman"/>
          <w:sz w:val="20"/>
          <w:szCs w:val="20"/>
        </w:rPr>
        <w:t>The average number of monthly page views (plays) on LRT.lt in 2024 was 6.0 million per month;</w:t>
      </w:r>
    </w:p>
    <w:p w14:paraId="3C8A8F6D" w14:textId="65DD367A" w:rsidR="002C6783" w:rsidRPr="00A11032" w:rsidRDefault="002C6783" w:rsidP="002C6783">
      <w:pPr>
        <w:pStyle w:val="ListParagraph"/>
        <w:numPr>
          <w:ilvl w:val="2"/>
          <w:numId w:val="5"/>
        </w:numPr>
        <w:jc w:val="both"/>
        <w:rPr>
          <w:rFonts w:ascii="Verdana" w:hAnsi="Verdana" w:cs="Times New Roman"/>
          <w:sz w:val="20"/>
          <w:szCs w:val="20"/>
        </w:rPr>
      </w:pPr>
      <w:r w:rsidRPr="00A11032">
        <w:rPr>
          <w:rFonts w:ascii="Verdana" w:hAnsi="Verdana" w:cs="Times New Roman"/>
          <w:sz w:val="20"/>
          <w:szCs w:val="20"/>
        </w:rPr>
        <w:t>LRT.lt portal expects the average number of plays per month to grow to around 6.8 million in 2025 (or around 85 million per year), with an average growth of around 10% in each year thereafter.</w:t>
      </w:r>
    </w:p>
    <w:p w14:paraId="5F49E3CF" w14:textId="77777777" w:rsidR="0039060E" w:rsidRPr="00A11032" w:rsidRDefault="001C562C" w:rsidP="00404ED5">
      <w:pPr>
        <w:pStyle w:val="ListParagraph"/>
        <w:numPr>
          <w:ilvl w:val="1"/>
          <w:numId w:val="5"/>
        </w:numPr>
        <w:tabs>
          <w:tab w:val="left" w:pos="993"/>
        </w:tabs>
        <w:jc w:val="both"/>
        <w:rPr>
          <w:rFonts w:ascii="Verdana" w:hAnsi="Verdana" w:cs="Times New Roman"/>
          <w:sz w:val="20"/>
          <w:szCs w:val="20"/>
        </w:rPr>
      </w:pPr>
      <w:r w:rsidRPr="00A11032">
        <w:rPr>
          <w:rFonts w:ascii="Verdana" w:eastAsia="Times New Roman" w:hAnsi="Verdana" w:cs="Times New Roman"/>
          <w:sz w:val="20"/>
          <w:szCs w:val="20"/>
          <w:lang w:val="en-US" w:bidi="en-US"/>
        </w:rPr>
        <w:t xml:space="preserve">Terms used in the Technical Specification: </w:t>
      </w:r>
    </w:p>
    <w:p w14:paraId="5D5225EE" w14:textId="05E9C0CB" w:rsidR="001C562C" w:rsidRPr="00A11032" w:rsidRDefault="001C562C" w:rsidP="001C562C">
      <w:pPr>
        <w:pStyle w:val="ListParagraph"/>
        <w:numPr>
          <w:ilvl w:val="2"/>
          <w:numId w:val="5"/>
        </w:numPr>
        <w:tabs>
          <w:tab w:val="left" w:pos="993"/>
        </w:tabs>
        <w:jc w:val="both"/>
        <w:rPr>
          <w:rFonts w:ascii="Verdana" w:hAnsi="Verdana" w:cs="Times New Roman"/>
          <w:sz w:val="20"/>
          <w:szCs w:val="20"/>
        </w:rPr>
      </w:pPr>
      <w:r w:rsidRPr="00A11032">
        <w:rPr>
          <w:rFonts w:ascii="Verdana" w:eastAsia="Times New Roman" w:hAnsi="Verdana" w:cs="Times New Roman"/>
          <w:b/>
          <w:sz w:val="20"/>
          <w:szCs w:val="20"/>
          <w:lang w:val="en-US" w:bidi="en-US"/>
        </w:rPr>
        <w:t xml:space="preserve">Documentation </w:t>
      </w:r>
      <w:r w:rsidRPr="00A11032">
        <w:rPr>
          <w:rFonts w:ascii="Verdana" w:eastAsia="Times New Roman" w:hAnsi="Verdana" w:cs="Times New Roman"/>
          <w:sz w:val="20"/>
          <w:szCs w:val="20"/>
          <w:lang w:val="en-US" w:bidi="en-US"/>
        </w:rPr>
        <w:t>shall mean the documents (user manuals, technical passports, other information on product parameters provided by the manufacturer) or links to the websites of Service providers/manufacturers that provide information on the compliance of the offered Services/Goods with the required parameter/specification.</w:t>
      </w:r>
    </w:p>
    <w:p w14:paraId="2A6211AD" w14:textId="062A7B27" w:rsidR="005E7845" w:rsidRPr="00A11032" w:rsidRDefault="005E7845" w:rsidP="005E7845">
      <w:pPr>
        <w:pStyle w:val="ListParagraph"/>
        <w:numPr>
          <w:ilvl w:val="1"/>
          <w:numId w:val="5"/>
        </w:numPr>
        <w:jc w:val="both"/>
        <w:rPr>
          <w:rFonts w:ascii="Verdana" w:eastAsia="Times New Roman" w:hAnsi="Verdana" w:cs="Times New Roman"/>
          <w:b/>
          <w:bCs/>
          <w:sz w:val="20"/>
          <w:szCs w:val="20"/>
        </w:rPr>
      </w:pPr>
      <w:r w:rsidRPr="00A11032">
        <w:rPr>
          <w:rFonts w:ascii="Verdana" w:eastAsia="Times New Roman" w:hAnsi="Verdana" w:cs="Times New Roman"/>
          <w:b/>
          <w:sz w:val="20"/>
          <w:szCs w:val="20"/>
          <w:lang w:val="en-US" w:bidi="en-US"/>
        </w:rPr>
        <w:t>General requirements for the Supplier concerning the completion of the Technical Specification:</w:t>
      </w:r>
    </w:p>
    <w:p w14:paraId="0F4CED79" w14:textId="77777777" w:rsidR="005E7845" w:rsidRPr="00A11032" w:rsidRDefault="005E7845" w:rsidP="005E7845">
      <w:pPr>
        <w:pStyle w:val="ListParagraph"/>
        <w:numPr>
          <w:ilvl w:val="2"/>
          <w:numId w:val="5"/>
        </w:numPr>
        <w:jc w:val="both"/>
        <w:rPr>
          <w:rFonts w:ascii="Verdana" w:eastAsia="Times New Roman" w:hAnsi="Verdana" w:cs="Times New Roman"/>
          <w:sz w:val="20"/>
          <w:szCs w:val="20"/>
        </w:rPr>
      </w:pPr>
      <w:r w:rsidRPr="00A11032">
        <w:rPr>
          <w:rFonts w:ascii="Verdana" w:eastAsia="Times New Roman" w:hAnsi="Verdana" w:cs="Times New Roman"/>
          <w:sz w:val="20"/>
          <w:szCs w:val="20"/>
          <w:lang w:val="en-US" w:bidi="en-US"/>
        </w:rPr>
        <w:t xml:space="preserve">The Supplier must fill in all the fields of the tables of the Technical Specification marked </w:t>
      </w:r>
      <w:r w:rsidRPr="00A11032">
        <w:rPr>
          <w:rFonts w:ascii="Verdana" w:eastAsia="Times New Roman" w:hAnsi="Verdana" w:cs="Times New Roman"/>
          <w:i/>
          <w:sz w:val="20"/>
          <w:szCs w:val="20"/>
          <w:lang w:val="en-US" w:bidi="en-US"/>
        </w:rPr>
        <w:t>"/specify/"</w:t>
      </w:r>
      <w:r w:rsidRPr="00A11032">
        <w:rPr>
          <w:rFonts w:ascii="Verdana" w:eastAsia="Times New Roman" w:hAnsi="Verdana" w:cs="Times New Roman"/>
          <w:sz w:val="20"/>
          <w:szCs w:val="20"/>
          <w:lang w:val="en-US" w:bidi="en-US"/>
        </w:rPr>
        <w:t xml:space="preserve"> (the Supplier must delete </w:t>
      </w:r>
      <w:r w:rsidRPr="00A11032">
        <w:rPr>
          <w:rFonts w:ascii="Verdana" w:eastAsia="Times New Roman" w:hAnsi="Verdana" w:cs="Times New Roman"/>
          <w:i/>
          <w:sz w:val="20"/>
          <w:szCs w:val="20"/>
          <w:lang w:val="en-US" w:bidi="en-US"/>
        </w:rPr>
        <w:t xml:space="preserve">"/specify/" </w:t>
      </w:r>
      <w:r w:rsidRPr="00A11032">
        <w:rPr>
          <w:rFonts w:ascii="Verdana" w:eastAsia="Times New Roman" w:hAnsi="Verdana" w:cs="Times New Roman"/>
          <w:sz w:val="20"/>
          <w:szCs w:val="20"/>
          <w:lang w:val="en-US" w:bidi="en-US"/>
        </w:rPr>
        <w:t>and indicate the required information). If the Supplier fails to complete the abovementioned fields or completes them incorrectly, the Supplier’s tender may be rejected as not complying with the requirements of the Procurement Documents.</w:t>
      </w:r>
    </w:p>
    <w:p w14:paraId="153EE359" w14:textId="77777777" w:rsidR="005E7845" w:rsidRPr="00A11032" w:rsidRDefault="005E7845" w:rsidP="005E7845">
      <w:pPr>
        <w:pStyle w:val="ListParagraph"/>
        <w:numPr>
          <w:ilvl w:val="2"/>
          <w:numId w:val="5"/>
        </w:numPr>
        <w:jc w:val="both"/>
        <w:rPr>
          <w:rFonts w:ascii="Verdana" w:eastAsia="Times New Roman" w:hAnsi="Verdana" w:cs="Times New Roman"/>
          <w:sz w:val="20"/>
          <w:szCs w:val="20"/>
        </w:rPr>
      </w:pPr>
      <w:r w:rsidRPr="00A11032">
        <w:rPr>
          <w:rFonts w:ascii="Verdana" w:eastAsia="Times New Roman" w:hAnsi="Verdana" w:cs="Times New Roman"/>
          <w:sz w:val="20"/>
          <w:szCs w:val="20"/>
          <w:lang w:val="en-US" w:bidi="en-US"/>
        </w:rPr>
        <w:t xml:space="preserve">The Supplier may not leave blank fields which are marked as </w:t>
      </w:r>
      <w:r w:rsidRPr="00A11032">
        <w:rPr>
          <w:rFonts w:ascii="Verdana" w:eastAsia="Times New Roman" w:hAnsi="Verdana" w:cs="Times New Roman"/>
          <w:i/>
          <w:sz w:val="20"/>
          <w:szCs w:val="20"/>
          <w:lang w:val="en-US" w:bidi="en-US"/>
        </w:rPr>
        <w:t>"/specify/"</w:t>
      </w:r>
      <w:r w:rsidRPr="00A11032">
        <w:rPr>
          <w:rFonts w:ascii="Verdana" w:eastAsia="Times New Roman" w:hAnsi="Verdana" w:cs="Times New Roman"/>
          <w:sz w:val="20"/>
          <w:szCs w:val="20"/>
          <w:lang w:val="en-US" w:bidi="en-US"/>
        </w:rPr>
        <w:t>.</w:t>
      </w:r>
    </w:p>
    <w:p w14:paraId="28A47D23" w14:textId="3297F00A" w:rsidR="005E7845" w:rsidRPr="00A11032" w:rsidRDefault="005E7845" w:rsidP="005E7845">
      <w:pPr>
        <w:pStyle w:val="ListParagraph"/>
        <w:numPr>
          <w:ilvl w:val="2"/>
          <w:numId w:val="5"/>
        </w:numPr>
        <w:jc w:val="both"/>
        <w:rPr>
          <w:rFonts w:ascii="Verdana" w:eastAsia="Times New Roman" w:hAnsi="Verdana" w:cs="Times New Roman"/>
          <w:sz w:val="20"/>
          <w:szCs w:val="20"/>
        </w:rPr>
      </w:pPr>
      <w:r w:rsidRPr="00A11032">
        <w:rPr>
          <w:rFonts w:ascii="Verdana" w:eastAsia="Times New Roman" w:hAnsi="Verdana" w:cs="Times New Roman"/>
          <w:sz w:val="20"/>
          <w:szCs w:val="20"/>
          <w:lang w:val="en-US" w:bidi="en-US"/>
        </w:rPr>
        <w:t>The Supplier may not change the Technical Specification, i.e. the Supplier may not change the text of the Technical Specification (add, delete, etc.), add new fields to the tables or delete existing ones, unless the Technical Specification explicitly states that such changes are allowed. If the abovementioned changes are made by the Supplier, the Supplier’s tender may be rejected as not complying with the requirements of the Procurement Documents.</w:t>
      </w:r>
    </w:p>
    <w:p w14:paraId="642A4D9F" w14:textId="77777777" w:rsidR="002C6783" w:rsidRPr="00A11032" w:rsidRDefault="002C6783" w:rsidP="002C6783">
      <w:pPr>
        <w:pStyle w:val="ListParagraph"/>
        <w:numPr>
          <w:ilvl w:val="2"/>
          <w:numId w:val="5"/>
        </w:numPr>
        <w:jc w:val="both"/>
        <w:rPr>
          <w:rFonts w:ascii="Verdana" w:eastAsia="Times New Roman" w:hAnsi="Verdana" w:cs="Times New Roman"/>
          <w:sz w:val="20"/>
          <w:szCs w:val="20"/>
        </w:rPr>
      </w:pPr>
      <w:r w:rsidRPr="00A11032">
        <w:rPr>
          <w:rFonts w:ascii="Verdana" w:eastAsia="Times New Roman" w:hAnsi="Verdana" w:cs="Times New Roman"/>
          <w:sz w:val="20"/>
          <w:szCs w:val="20"/>
        </w:rPr>
        <w:t>The Supplier must specify the specific model names and manufacturers of the products offered. Unless otherwise specified, a specific product/model shall be offered for a specific item from a specific manufacturer. If the goods offered do not have a specific manufacturer or model name:</w:t>
      </w:r>
    </w:p>
    <w:p w14:paraId="3AAE533B" w14:textId="77777777" w:rsidR="002C6783" w:rsidRPr="00A11032" w:rsidRDefault="002C6783" w:rsidP="002C6783">
      <w:pPr>
        <w:pStyle w:val="ListParagraph"/>
        <w:numPr>
          <w:ilvl w:val="3"/>
          <w:numId w:val="5"/>
        </w:numPr>
        <w:jc w:val="both"/>
        <w:rPr>
          <w:rFonts w:ascii="Verdana" w:eastAsia="Times New Roman" w:hAnsi="Verdana" w:cs="Times New Roman"/>
          <w:sz w:val="20"/>
          <w:szCs w:val="20"/>
        </w:rPr>
      </w:pPr>
      <w:r w:rsidRPr="00A11032">
        <w:rPr>
          <w:rFonts w:ascii="Verdana" w:eastAsia="Times New Roman" w:hAnsi="Verdana"/>
          <w:sz w:val="20"/>
          <w:szCs w:val="20"/>
        </w:rPr>
        <w:t>an explanation shall be provided as to why it is not possible to specify the manufacturer/model or;</w:t>
      </w:r>
    </w:p>
    <w:p w14:paraId="1AB577F3" w14:textId="77777777" w:rsidR="002C6783" w:rsidRPr="00A11032" w:rsidRDefault="002C6783" w:rsidP="002C6783">
      <w:pPr>
        <w:pStyle w:val="ListParagraph"/>
        <w:numPr>
          <w:ilvl w:val="3"/>
          <w:numId w:val="5"/>
        </w:numPr>
        <w:jc w:val="both"/>
        <w:rPr>
          <w:rFonts w:ascii="Verdana" w:eastAsia="Times New Roman" w:hAnsi="Verdana" w:cs="Times New Roman"/>
          <w:sz w:val="20"/>
          <w:szCs w:val="20"/>
        </w:rPr>
      </w:pPr>
      <w:r w:rsidRPr="00A11032">
        <w:rPr>
          <w:rFonts w:ascii="Verdana" w:eastAsia="Times New Roman" w:hAnsi="Verdana"/>
          <w:sz w:val="20"/>
          <w:szCs w:val="20"/>
        </w:rPr>
        <w:t>if the product is modular:</w:t>
      </w:r>
    </w:p>
    <w:p w14:paraId="6955A62E" w14:textId="77777777" w:rsidR="002C6783" w:rsidRPr="00A11032" w:rsidRDefault="002C6783" w:rsidP="002C6783">
      <w:pPr>
        <w:pStyle w:val="ListParagraph"/>
        <w:jc w:val="both"/>
        <w:rPr>
          <w:rFonts w:ascii="Verdana" w:eastAsia="Times New Roman" w:hAnsi="Verdana"/>
          <w:sz w:val="20"/>
          <w:szCs w:val="20"/>
        </w:rPr>
      </w:pPr>
      <w:r w:rsidRPr="00A11032">
        <w:rPr>
          <w:rFonts w:ascii="Verdana" w:eastAsia="Times New Roman" w:hAnsi="Verdana"/>
          <w:sz w:val="20"/>
          <w:szCs w:val="20"/>
        </w:rPr>
        <w:t>6.4.2.1. the manner in which the model name is established, or;</w:t>
      </w:r>
    </w:p>
    <w:p w14:paraId="74B2328D" w14:textId="2A932094" w:rsidR="002C6783" w:rsidRPr="00A11032" w:rsidRDefault="002C6783" w:rsidP="00A11032">
      <w:pPr>
        <w:pStyle w:val="ListParagraph"/>
        <w:ind w:left="0" w:firstLine="720"/>
        <w:jc w:val="both"/>
        <w:rPr>
          <w:rFonts w:ascii="Verdana" w:eastAsia="Times New Roman" w:hAnsi="Verdana" w:cs="Times New Roman"/>
          <w:sz w:val="20"/>
          <w:szCs w:val="20"/>
        </w:rPr>
      </w:pPr>
      <w:r w:rsidRPr="00A11032">
        <w:rPr>
          <w:rFonts w:ascii="Verdana" w:eastAsia="Times New Roman" w:hAnsi="Verdana" w:cs="Times New Roman"/>
          <w:sz w:val="20"/>
          <w:szCs w:val="20"/>
        </w:rPr>
        <w:t>6.4.2.2. the manufacturers and models of the individual items constituting the modular product.</w:t>
      </w:r>
    </w:p>
    <w:p w14:paraId="734A3B2A" w14:textId="0A1C8FA5" w:rsidR="002C6783" w:rsidRPr="00A11032" w:rsidRDefault="002C6783" w:rsidP="00A11032">
      <w:pPr>
        <w:pStyle w:val="ListParagraph"/>
        <w:numPr>
          <w:ilvl w:val="1"/>
          <w:numId w:val="5"/>
        </w:numPr>
        <w:jc w:val="both"/>
        <w:rPr>
          <w:rFonts w:ascii="Verdana" w:eastAsia="Times New Roman" w:hAnsi="Verdana" w:cs="Times New Roman"/>
          <w:b/>
          <w:bCs/>
          <w:sz w:val="20"/>
          <w:szCs w:val="20"/>
        </w:rPr>
      </w:pPr>
      <w:r w:rsidRPr="00A11032">
        <w:rPr>
          <w:rFonts w:ascii="Verdana" w:eastAsia="Times New Roman" w:hAnsi="Verdana" w:cs="Times New Roman"/>
          <w:b/>
          <w:bCs/>
          <w:sz w:val="20"/>
          <w:szCs w:val="20"/>
        </w:rPr>
        <w:t>Requirements for the supplier to complete the columns of the 'Proposed parameters' tables:</w:t>
      </w:r>
    </w:p>
    <w:p w14:paraId="01CCADE0" w14:textId="70059339" w:rsidR="002C6783" w:rsidRPr="00A11032" w:rsidRDefault="002C6783" w:rsidP="002C6783">
      <w:pPr>
        <w:pStyle w:val="ListParagraph"/>
        <w:numPr>
          <w:ilvl w:val="2"/>
          <w:numId w:val="5"/>
        </w:numPr>
        <w:jc w:val="both"/>
        <w:rPr>
          <w:rFonts w:ascii="Verdana" w:eastAsia="Times New Roman" w:hAnsi="Verdana" w:cs="Times New Roman"/>
          <w:sz w:val="20"/>
          <w:szCs w:val="20"/>
        </w:rPr>
      </w:pPr>
      <w:r w:rsidRPr="00A11032">
        <w:rPr>
          <w:rFonts w:ascii="Verdana" w:eastAsia="Times New Roman" w:hAnsi="Verdana" w:cs="Times New Roman"/>
          <w:sz w:val="20"/>
          <w:szCs w:val="20"/>
        </w:rPr>
        <w:t>The supplier must indicate compliance with each of the requirements listed in the 'Requirements' column separately. The supplier may only omit to indicate compliance with a requirement if the row for the relevant item in the 'Proposed parameters' column of the 'Requirement' column is marked with '/optional/' or if the row is struck through '</w:t>
      </w:r>
      <w:r w:rsidR="008D5CCA" w:rsidRPr="00BD6BCE">
        <w:rPr>
          <w:rFonts w:ascii="Verdana" w:hAnsi="Verdana" w:cstheme="majorBidi"/>
          <w:noProof/>
          <w:sz w:val="20"/>
          <w:szCs w:val="20"/>
        </w:rPr>
        <w:drawing>
          <wp:inline distT="0" distB="0" distL="0" distR="0" wp14:anchorId="7CF60764" wp14:editId="058676E6">
            <wp:extent cx="701040" cy="14033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A11032">
        <w:rPr>
          <w:rFonts w:ascii="Verdana" w:eastAsia="Times New Roman" w:hAnsi="Verdana" w:cs="Times New Roman"/>
          <w:sz w:val="20"/>
          <w:szCs w:val="20"/>
        </w:rPr>
        <w:t>'.</w:t>
      </w:r>
    </w:p>
    <w:p w14:paraId="24372858" w14:textId="4643CDE6" w:rsidR="002C6783" w:rsidRPr="00A11032" w:rsidRDefault="002C6783" w:rsidP="002C6783">
      <w:pPr>
        <w:pStyle w:val="ListParagraph"/>
        <w:numPr>
          <w:ilvl w:val="2"/>
          <w:numId w:val="5"/>
        </w:numPr>
        <w:jc w:val="both"/>
        <w:rPr>
          <w:rFonts w:ascii="Verdana" w:eastAsia="Times New Roman" w:hAnsi="Verdana" w:cs="Times New Roman"/>
          <w:sz w:val="20"/>
          <w:szCs w:val="20"/>
        </w:rPr>
      </w:pPr>
      <w:r w:rsidRPr="00A11032">
        <w:rPr>
          <w:rFonts w:ascii="Verdana" w:eastAsia="Times New Roman" w:hAnsi="Verdana" w:cs="Times New Roman"/>
          <w:sz w:val="20"/>
          <w:szCs w:val="20"/>
        </w:rPr>
        <w:t>The Supplier shall indicate the specific specifications/parameters of the proposed item when indicating the conformity of the proposed item, e.g. "length 1,5 m" and not "length not less than 1,25 m"</w:t>
      </w:r>
    </w:p>
    <w:p w14:paraId="2CE5EBAB" w14:textId="55AEE46B" w:rsidR="002C6783" w:rsidRPr="00A11032" w:rsidRDefault="002C6783" w:rsidP="002C6783">
      <w:pPr>
        <w:pStyle w:val="ListParagraph"/>
        <w:numPr>
          <w:ilvl w:val="2"/>
          <w:numId w:val="5"/>
        </w:numPr>
        <w:jc w:val="both"/>
        <w:rPr>
          <w:rFonts w:ascii="Verdana" w:eastAsia="Times New Roman" w:hAnsi="Verdana" w:cs="Times New Roman"/>
          <w:sz w:val="20"/>
          <w:szCs w:val="20"/>
        </w:rPr>
      </w:pPr>
      <w:r w:rsidRPr="00A11032">
        <w:rPr>
          <w:rFonts w:ascii="Verdana" w:eastAsia="Times New Roman" w:hAnsi="Verdana" w:cs="Times New Roman"/>
          <w:sz w:val="20"/>
          <w:szCs w:val="20"/>
        </w:rPr>
        <w:t xml:space="preserve">If the Supplier specifies "conforms", "yes" or the like instead of specific specifications/parameters, such Supplier's bid may be rejected as non-conforming to the </w:t>
      </w:r>
      <w:r w:rsidRPr="00A11032">
        <w:rPr>
          <w:rFonts w:ascii="Verdana" w:eastAsia="Times New Roman" w:hAnsi="Verdana" w:cs="Times New Roman"/>
          <w:sz w:val="20"/>
          <w:szCs w:val="20"/>
        </w:rPr>
        <w:lastRenderedPageBreak/>
        <w:t>requirements of the Procurement Documents if the wording of the requirement called for specific specifications as specified in Clause 7.2.</w:t>
      </w:r>
    </w:p>
    <w:p w14:paraId="2BCB15CD" w14:textId="47540712" w:rsidR="002C6783" w:rsidRPr="00A11032" w:rsidRDefault="002C6783" w:rsidP="002C6783">
      <w:pPr>
        <w:pStyle w:val="ListParagraph"/>
        <w:numPr>
          <w:ilvl w:val="2"/>
          <w:numId w:val="5"/>
        </w:numPr>
        <w:jc w:val="both"/>
        <w:rPr>
          <w:rFonts w:ascii="Verdana" w:eastAsia="Times New Roman" w:hAnsi="Verdana" w:cs="Times New Roman"/>
          <w:sz w:val="20"/>
          <w:szCs w:val="20"/>
        </w:rPr>
      </w:pPr>
      <w:r w:rsidRPr="00A11032">
        <w:rPr>
          <w:rFonts w:ascii="Verdana" w:eastAsia="Times New Roman" w:hAnsi="Verdana" w:cs="Times New Roman"/>
          <w:sz w:val="20"/>
          <w:szCs w:val="20"/>
        </w:rPr>
        <w:t>In accordance with clause 17.4 of the General Conditions of Purchase, the Supplier will only be able to clarify the information specified in the Technical Specification under the column "Proposed Parameters" if:</w:t>
      </w:r>
    </w:p>
    <w:p w14:paraId="762AA9A9" w14:textId="77777777" w:rsidR="002C6783" w:rsidRPr="00A11032" w:rsidRDefault="002C6783" w:rsidP="002C6783">
      <w:pPr>
        <w:pStyle w:val="ListParagraph"/>
        <w:numPr>
          <w:ilvl w:val="3"/>
          <w:numId w:val="5"/>
        </w:numPr>
        <w:jc w:val="both"/>
        <w:rPr>
          <w:rFonts w:ascii="Verdana" w:eastAsia="Times New Roman" w:hAnsi="Verdana" w:cs="Times New Roman"/>
          <w:sz w:val="20"/>
          <w:szCs w:val="20"/>
        </w:rPr>
      </w:pPr>
      <w:r w:rsidRPr="00A11032">
        <w:rPr>
          <w:rFonts w:ascii="Verdana" w:eastAsia="Times New Roman" w:hAnsi="Verdana" w:cs="Times New Roman"/>
          <w:sz w:val="20"/>
          <w:szCs w:val="20"/>
        </w:rPr>
        <w:t>the Supplier has submitted the Documentation with the tender and the submitted Documentation contains information confirming that the goods offered by the Supplier comply with the requirements set out in the Technical Specification;</w:t>
      </w:r>
    </w:p>
    <w:p w14:paraId="0D42D3CD" w14:textId="21D7FDA7" w:rsidR="002C6783" w:rsidRPr="00A11032" w:rsidRDefault="002C6783" w:rsidP="00A11032">
      <w:pPr>
        <w:pStyle w:val="ListParagraph"/>
        <w:numPr>
          <w:ilvl w:val="3"/>
          <w:numId w:val="5"/>
        </w:numPr>
        <w:jc w:val="both"/>
        <w:rPr>
          <w:rFonts w:ascii="Verdana" w:eastAsia="Times New Roman" w:hAnsi="Verdana" w:cs="Times New Roman"/>
          <w:sz w:val="20"/>
          <w:szCs w:val="20"/>
        </w:rPr>
      </w:pPr>
      <w:r w:rsidRPr="00A11032">
        <w:rPr>
          <w:rFonts w:ascii="Verdana" w:eastAsia="Times New Roman" w:hAnsi="Verdana"/>
          <w:sz w:val="20"/>
          <w:szCs w:val="20"/>
        </w:rPr>
        <w:t>the Supplier provides a clarification from publicly available information from the manufacturer of the product offered or a confirmation from the manufacturer that the product offered by the Supplier complies with the requirements set out in the Technical Specification.</w:t>
      </w:r>
    </w:p>
    <w:p w14:paraId="5AEF0A34" w14:textId="5AA773F3" w:rsidR="0050727B" w:rsidRPr="00A11032" w:rsidRDefault="0050727B" w:rsidP="0050727B">
      <w:pPr>
        <w:pStyle w:val="ListParagraph"/>
        <w:numPr>
          <w:ilvl w:val="1"/>
          <w:numId w:val="5"/>
        </w:numPr>
        <w:jc w:val="both"/>
        <w:rPr>
          <w:rFonts w:ascii="Verdana" w:eastAsia="Times New Roman" w:hAnsi="Verdana" w:cs="Times New Roman"/>
          <w:b/>
          <w:bCs/>
          <w:sz w:val="20"/>
          <w:szCs w:val="20"/>
        </w:rPr>
      </w:pPr>
      <w:r w:rsidRPr="00A11032">
        <w:rPr>
          <w:rFonts w:ascii="Verdana" w:eastAsia="Times New Roman" w:hAnsi="Verdana" w:cs="Times New Roman"/>
          <w:b/>
          <w:sz w:val="20"/>
          <w:szCs w:val="20"/>
          <w:lang w:val="en-US" w:bidi="en-US"/>
        </w:rPr>
        <w:t xml:space="preserve">Requirements for the Supplier for filling in the ‘Documentation confirming compliance with the requirement’ columns of the tables: </w:t>
      </w:r>
    </w:p>
    <w:p w14:paraId="6C67EB12" w14:textId="77777777" w:rsidR="00D15245" w:rsidRPr="00A11032" w:rsidRDefault="00D15245" w:rsidP="00D15245">
      <w:pPr>
        <w:numPr>
          <w:ilvl w:val="2"/>
          <w:numId w:val="5"/>
        </w:numPr>
        <w:contextualSpacing/>
        <w:jc w:val="both"/>
        <w:rPr>
          <w:rFonts w:ascii="Verdana" w:hAnsi="Verdana"/>
          <w:sz w:val="20"/>
          <w:szCs w:val="20"/>
          <w:lang w:val="lt-LT"/>
        </w:rPr>
      </w:pPr>
      <w:r w:rsidRPr="00A11032">
        <w:rPr>
          <w:rFonts w:ascii="Verdana" w:hAnsi="Verdana"/>
          <w:sz w:val="20"/>
          <w:szCs w:val="20"/>
          <w:lang w:val="en-US" w:bidi="en-US"/>
        </w:rPr>
        <w:t>The Supplier:</w:t>
      </w:r>
    </w:p>
    <w:p w14:paraId="69B212F0" w14:textId="36450CA3" w:rsidR="00D15245" w:rsidRPr="00A11032" w:rsidRDefault="0055276E" w:rsidP="00D15245">
      <w:pPr>
        <w:numPr>
          <w:ilvl w:val="3"/>
          <w:numId w:val="5"/>
        </w:numPr>
        <w:contextualSpacing/>
        <w:jc w:val="both"/>
        <w:rPr>
          <w:rFonts w:ascii="Verdana" w:hAnsi="Verdana"/>
          <w:sz w:val="20"/>
          <w:szCs w:val="20"/>
          <w:lang w:val="lt-LT"/>
        </w:rPr>
      </w:pPr>
      <w:r w:rsidRPr="00A11032">
        <w:rPr>
          <w:rFonts w:ascii="Verdana" w:hAnsi="Verdana"/>
          <w:sz w:val="20"/>
          <w:szCs w:val="20"/>
          <w:lang w:val="en-US" w:bidi="en-US"/>
        </w:rPr>
        <w:t>must provide the Documentation confirming the conformity of the Supplier's proposal with the requirements of the Technical Specification, by indicating the title/file name of the document attached to the proposal or a link to a specific web page on the lines where "/insert/" is indicated instead of "/insert/". The Contracting Authority will not actively search and check the Documentation (but this does not exclude the right of the Contracting Authority to check the conformity of the information provided in the Documentation in case of suspicion as to the correctness of the information provided in the Documentation), and will only check the Documentation submitted by the Supplier together with the Tender, unless the Documentation submitted by the Supplier confirms compliance with the requirement and the Supplier clarifies the provisions of the Technical Specification 7. 7.4 of the Technical Specification, how the Supplier's proposed product complies with the requirement, or the Supplier fails to submit any Documentation at all with the tender, the Supplier's tender will be rejected;</w:t>
      </w:r>
    </w:p>
    <w:p w14:paraId="6F8D75B3" w14:textId="12029139" w:rsidR="00D15245" w:rsidRPr="00A11032" w:rsidRDefault="0055276E" w:rsidP="00D15245">
      <w:pPr>
        <w:numPr>
          <w:ilvl w:val="3"/>
          <w:numId w:val="5"/>
        </w:numPr>
        <w:contextualSpacing/>
        <w:jc w:val="both"/>
        <w:rPr>
          <w:rFonts w:ascii="Verdana" w:hAnsi="Verdana"/>
          <w:sz w:val="20"/>
          <w:szCs w:val="20"/>
          <w:lang w:val="lt-LT"/>
        </w:rPr>
      </w:pPr>
      <w:r w:rsidRPr="00A11032">
        <w:rPr>
          <w:rFonts w:ascii="Verdana" w:hAnsi="Verdana"/>
          <w:sz w:val="20"/>
          <w:szCs w:val="20"/>
          <w:lang w:val="en-US" w:bidi="en-US"/>
        </w:rPr>
        <w:t>may, but is not obliged to, provide the Documentation confirming the conformity of the Supplier's proposal with the requirements of the Technical Specification in those lines where it states "/optional/", either by indicating the name of the document/file attached to the proposal or the link to a specific web page in place of the "/optional/", by indicating that it will not be provided (e.g. "X", "not provided", or the like) or by leaving the line blank. If the Supplier chooses not to submit Documentation with the tender, the Contracting Authority shall independently search and check the publicly available Documentation, but if the publicly available Documentation found by the Contracting Authority does not confirm compliance with the requirement and the Supplier does not explain, in accordance with the procedures set out in clause 7.4 of the Technical Specification, how the Supplier's proposed product complies with the requirement, then the Supplier's tender will be rejected;</w:t>
      </w:r>
    </w:p>
    <w:p w14:paraId="20E93F2D" w14:textId="20EDD9A3" w:rsidR="00D15245" w:rsidRPr="00A11032" w:rsidRDefault="001C7E2F" w:rsidP="00D15245">
      <w:pPr>
        <w:numPr>
          <w:ilvl w:val="3"/>
          <w:numId w:val="5"/>
        </w:numPr>
        <w:contextualSpacing/>
        <w:jc w:val="both"/>
        <w:rPr>
          <w:rFonts w:ascii="Verdana" w:hAnsi="Verdana"/>
          <w:sz w:val="20"/>
          <w:szCs w:val="20"/>
          <w:lang w:val="lt-LT"/>
        </w:rPr>
      </w:pPr>
      <w:r w:rsidRPr="00A11032">
        <w:rPr>
          <w:rFonts w:ascii="Verdana" w:hAnsi="Verdana"/>
          <w:sz w:val="20"/>
          <w:szCs w:val="20"/>
          <w:lang w:val="en-US" w:bidi="en-US"/>
        </w:rPr>
        <w:t>undertakes to comply with the requirement and does not submit Documentation, and the Contracting Authority shall verify compliance with the Technical Specification only at the time of performance of the Contract, in those rows crossed out with "</w:t>
      </w:r>
      <w:r w:rsidR="008D5CCA" w:rsidRPr="00BD6BCE">
        <w:rPr>
          <w:rFonts w:ascii="Verdana" w:hAnsi="Verdana" w:cstheme="majorBidi"/>
          <w:noProof/>
          <w:sz w:val="20"/>
          <w:szCs w:val="20"/>
        </w:rPr>
        <w:drawing>
          <wp:inline distT="0" distB="0" distL="0" distR="0" wp14:anchorId="5FC2F34B" wp14:editId="54FC5D1C">
            <wp:extent cx="701040" cy="140335"/>
            <wp:effectExtent l="0" t="0" r="3810" b="0"/>
            <wp:docPr id="516733213" name="Picture 516733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A11032">
        <w:rPr>
          <w:rFonts w:ascii="Verdana" w:hAnsi="Verdana"/>
          <w:sz w:val="20"/>
          <w:szCs w:val="20"/>
          <w:lang w:val="en-US" w:bidi="en-US"/>
        </w:rPr>
        <w:t xml:space="preserve"> ", however, the Contracting Authority shall have the right to ask for clarification of the compliance with the Technical Specification at the time of evaluation of the tenders, and to clarify the compliance in accordance with the procedure laid down in Clause 7.4 of the Technical Specification, if there are doubts about the Supplier's ability to meet the requirement during the performance of the Contract.</w:t>
      </w:r>
    </w:p>
    <w:p w14:paraId="16E59D0E" w14:textId="2111B61F" w:rsidR="00D15245" w:rsidRPr="00A11032" w:rsidRDefault="00D15245" w:rsidP="00D15245">
      <w:pPr>
        <w:numPr>
          <w:ilvl w:val="2"/>
          <w:numId w:val="5"/>
        </w:numPr>
        <w:contextualSpacing/>
        <w:jc w:val="both"/>
        <w:rPr>
          <w:rFonts w:ascii="Verdana" w:hAnsi="Verdana"/>
          <w:sz w:val="20"/>
          <w:szCs w:val="20"/>
          <w:lang w:val="lt-LT"/>
        </w:rPr>
      </w:pPr>
      <w:r w:rsidRPr="00A11032">
        <w:rPr>
          <w:rFonts w:ascii="Verdana" w:hAnsi="Verdana"/>
          <w:sz w:val="20"/>
          <w:szCs w:val="20"/>
          <w:lang w:val="en-US" w:bidi="en-US"/>
        </w:rPr>
        <w:t xml:space="preserve">The Documentation must be prepared by the manufacturer of the </w:t>
      </w:r>
      <w:r w:rsidR="008F1D6C" w:rsidRPr="00A11032">
        <w:rPr>
          <w:rFonts w:ascii="Verdana" w:eastAsia="Times New Roman" w:hAnsi="Verdana"/>
          <w:sz w:val="20"/>
          <w:szCs w:val="20"/>
          <w:lang w:val="en-US" w:bidi="en-US"/>
        </w:rPr>
        <w:t>Goods</w:t>
      </w:r>
      <w:r w:rsidR="008F1D6C" w:rsidRPr="00A11032" w:rsidDel="008F1D6C">
        <w:rPr>
          <w:rFonts w:ascii="Verdana" w:hAnsi="Verdana"/>
          <w:sz w:val="20"/>
          <w:szCs w:val="20"/>
          <w:lang w:val="en-US" w:bidi="en-US"/>
        </w:rPr>
        <w:t xml:space="preserve"> </w:t>
      </w:r>
      <w:r w:rsidRPr="00A11032">
        <w:rPr>
          <w:rFonts w:ascii="Verdana" w:hAnsi="Verdana"/>
          <w:sz w:val="20"/>
          <w:szCs w:val="20"/>
          <w:lang w:val="en-US" w:bidi="en-US"/>
        </w:rPr>
        <w:t xml:space="preserve">and not by third parties. In case the </w:t>
      </w:r>
      <w:r w:rsidR="008F1D6C" w:rsidRPr="00A11032">
        <w:rPr>
          <w:rFonts w:ascii="Verdana" w:eastAsia="Times New Roman" w:hAnsi="Verdana"/>
          <w:sz w:val="20"/>
          <w:szCs w:val="20"/>
          <w:lang w:val="en-US" w:bidi="en-US"/>
        </w:rPr>
        <w:t>Goods</w:t>
      </w:r>
      <w:r w:rsidR="008F1D6C" w:rsidRPr="00A11032" w:rsidDel="008F1D6C">
        <w:rPr>
          <w:rFonts w:ascii="Verdana" w:hAnsi="Verdana"/>
          <w:sz w:val="20"/>
          <w:szCs w:val="20"/>
          <w:lang w:val="en-US" w:bidi="en-US"/>
        </w:rPr>
        <w:t xml:space="preserve"> </w:t>
      </w:r>
      <w:r w:rsidRPr="00A11032">
        <w:rPr>
          <w:rFonts w:ascii="Verdana" w:hAnsi="Verdana"/>
          <w:sz w:val="20"/>
          <w:szCs w:val="20"/>
          <w:lang w:val="en-US" w:bidi="en-US"/>
        </w:rPr>
        <w:t>is made up of equipment or parts from other manufacturers, Documentation from the manufacturer of both the final goods and the component part may be provided.</w:t>
      </w:r>
    </w:p>
    <w:p w14:paraId="01C6D02C" w14:textId="3F8474DD" w:rsidR="00D15245" w:rsidRPr="00A11032" w:rsidRDefault="007205B3" w:rsidP="00D15245">
      <w:pPr>
        <w:numPr>
          <w:ilvl w:val="2"/>
          <w:numId w:val="5"/>
        </w:numPr>
        <w:contextualSpacing/>
        <w:jc w:val="both"/>
        <w:rPr>
          <w:rFonts w:ascii="Verdana" w:hAnsi="Verdana"/>
          <w:sz w:val="20"/>
          <w:szCs w:val="20"/>
          <w:lang w:val="lt-LT"/>
        </w:rPr>
      </w:pPr>
      <w:r w:rsidRPr="00A11032">
        <w:rPr>
          <w:rFonts w:ascii="Verdana" w:hAnsi="Verdana"/>
          <w:sz w:val="20"/>
          <w:szCs w:val="20"/>
          <w:lang w:val="en-US" w:bidi="en-US"/>
        </w:rPr>
        <w:t>The supplier shall indicate for each specific requirement which of the documentation provided by the supplier with the tender confirms compliance with that specific requirement.</w:t>
      </w:r>
    </w:p>
    <w:p w14:paraId="293FC2D0" w14:textId="77777777" w:rsidR="00D15245" w:rsidRPr="00A11032" w:rsidRDefault="00D15245" w:rsidP="00D15245">
      <w:pPr>
        <w:numPr>
          <w:ilvl w:val="2"/>
          <w:numId w:val="5"/>
        </w:numPr>
        <w:tabs>
          <w:tab w:val="left" w:pos="993"/>
        </w:tabs>
        <w:contextualSpacing/>
        <w:jc w:val="both"/>
        <w:rPr>
          <w:rFonts w:ascii="Verdana" w:hAnsi="Verdana"/>
          <w:sz w:val="20"/>
          <w:szCs w:val="20"/>
          <w:lang w:val="lt-LT"/>
        </w:rPr>
      </w:pPr>
      <w:r w:rsidRPr="00A11032">
        <w:rPr>
          <w:rFonts w:ascii="Verdana" w:hAnsi="Verdana"/>
          <w:sz w:val="20"/>
          <w:szCs w:val="20"/>
          <w:lang w:val="en-US" w:bidi="en-US"/>
        </w:rPr>
        <w:t>The Contracting Authority hereby requests suppliers to include a reference to a specific page, paragraph, etc. when specifying the title of the Documentation, whenever possible, for a smoother evaluation of the suppliers’ tenders.</w:t>
      </w:r>
    </w:p>
    <w:p w14:paraId="2ED30B59" w14:textId="4CC04D17" w:rsidR="00144EE3" w:rsidRPr="00A11032" w:rsidRDefault="00144EE3" w:rsidP="00144EE3">
      <w:pPr>
        <w:numPr>
          <w:ilvl w:val="1"/>
          <w:numId w:val="5"/>
        </w:numPr>
        <w:tabs>
          <w:tab w:val="left" w:pos="993"/>
        </w:tabs>
        <w:contextualSpacing/>
        <w:jc w:val="both"/>
        <w:rPr>
          <w:rFonts w:ascii="Verdana" w:hAnsi="Verdana"/>
          <w:sz w:val="20"/>
          <w:szCs w:val="20"/>
          <w:lang w:val="lt-LT"/>
        </w:rPr>
      </w:pPr>
      <w:r w:rsidRPr="00A11032">
        <w:rPr>
          <w:rFonts w:ascii="Verdana" w:hAnsi="Verdana"/>
          <w:sz w:val="20"/>
          <w:szCs w:val="20"/>
          <w:lang w:val="lt-LT"/>
        </w:rPr>
        <w:t xml:space="preserve">If the manufacturer of the Goods ceases to manufacture the proposed Goods (or components of the Goods) from the time of submission of the tender until the deadline for delivery of the Goods, the Supplier may, with the written consent of the Contracting Authority, deliver another Good from the same manufacturer that meets the proposed parameters of the Goods (or components of the Goods) as specified in the Technical Specification, or that is better </w:t>
      </w:r>
      <w:r w:rsidRPr="00A11032">
        <w:rPr>
          <w:rFonts w:ascii="Verdana" w:hAnsi="Verdana"/>
          <w:sz w:val="20"/>
          <w:szCs w:val="20"/>
          <w:lang w:val="lt-LT"/>
        </w:rPr>
        <w:lastRenderedPageBreak/>
        <w:t>than the proposed parameters as specified by the supplier in the Technical Specification, together with a confirmation from the manufacturer of the Goods, or any other document demonstrating that the manufacturer is no longer producing the Goods (or component parts of the Goods) specified in the Technical Specification. In the absence of Goods meeting the conditions specified in the same manufacturer's range, the Supplier may, with the written consent of the Contracting Authority, supply Goods from another manufacturer which meet or exceed the proposed parameters of the Goods (or part thereof) specified in the Technical Specification, upon submission of a manufacturer's confirmation or other document to that effect.</w:t>
      </w:r>
    </w:p>
    <w:p w14:paraId="2DAFA6A0" w14:textId="628A5F81" w:rsidR="00144EE3" w:rsidRPr="00A11032" w:rsidRDefault="00C6531E" w:rsidP="00144EE3">
      <w:pPr>
        <w:numPr>
          <w:ilvl w:val="1"/>
          <w:numId w:val="5"/>
        </w:numPr>
        <w:tabs>
          <w:tab w:val="left" w:pos="993"/>
        </w:tabs>
        <w:contextualSpacing/>
        <w:jc w:val="both"/>
        <w:rPr>
          <w:rFonts w:ascii="Verdana" w:hAnsi="Verdana"/>
          <w:sz w:val="20"/>
          <w:szCs w:val="20"/>
          <w:lang w:val="lt-LT"/>
        </w:rPr>
      </w:pPr>
      <w:r w:rsidRPr="00A11032">
        <w:rPr>
          <w:rFonts w:ascii="Verdana" w:hAnsi="Verdana"/>
          <w:sz w:val="20"/>
          <w:szCs w:val="20"/>
          <w:lang w:val="lt-LT"/>
        </w:rPr>
        <w:t xml:space="preserve">The </w:t>
      </w:r>
      <w:r w:rsidR="00144EE3" w:rsidRPr="00A11032">
        <w:rPr>
          <w:rFonts w:ascii="Verdana" w:hAnsi="Verdana"/>
          <w:sz w:val="20"/>
          <w:szCs w:val="20"/>
          <w:lang w:val="lt-LT"/>
        </w:rPr>
        <w:t>Goods must be complete:</w:t>
      </w:r>
    </w:p>
    <w:p w14:paraId="211082CB" w14:textId="77777777" w:rsidR="00144EE3" w:rsidRPr="00A11032" w:rsidRDefault="00144EE3" w:rsidP="00144EE3">
      <w:pPr>
        <w:numPr>
          <w:ilvl w:val="2"/>
          <w:numId w:val="5"/>
        </w:numPr>
        <w:tabs>
          <w:tab w:val="left" w:pos="993"/>
        </w:tabs>
        <w:contextualSpacing/>
        <w:jc w:val="both"/>
        <w:rPr>
          <w:rFonts w:ascii="Verdana" w:hAnsi="Verdana"/>
          <w:sz w:val="20"/>
          <w:szCs w:val="20"/>
          <w:lang w:val="lt-LT"/>
        </w:rPr>
      </w:pPr>
      <w:r w:rsidRPr="00A11032">
        <w:rPr>
          <w:rFonts w:ascii="Verdana" w:hAnsi="Verdana"/>
          <w:sz w:val="20"/>
          <w:szCs w:val="20"/>
          <w:lang w:val="lt-LT"/>
        </w:rPr>
        <w:t xml:space="preserve"> with all accessories (i.e. those accessories specified in the Documentation) included in the Goods' manufacturer's normal scope of supply, unless otherwise specified;</w:t>
      </w:r>
    </w:p>
    <w:p w14:paraId="0694A614" w14:textId="53B9FC4A" w:rsidR="00144EE3" w:rsidRPr="00A11032" w:rsidRDefault="00144EE3" w:rsidP="00144EE3">
      <w:pPr>
        <w:numPr>
          <w:ilvl w:val="2"/>
          <w:numId w:val="5"/>
        </w:numPr>
        <w:tabs>
          <w:tab w:val="left" w:pos="993"/>
        </w:tabs>
        <w:contextualSpacing/>
        <w:jc w:val="both"/>
        <w:rPr>
          <w:rFonts w:ascii="Verdana" w:hAnsi="Verdana"/>
          <w:sz w:val="20"/>
          <w:szCs w:val="20"/>
          <w:lang w:val="lt-LT"/>
        </w:rPr>
      </w:pPr>
      <w:r w:rsidRPr="00A11032">
        <w:rPr>
          <w:rFonts w:ascii="Verdana" w:hAnsi="Verdana"/>
          <w:sz w:val="20"/>
          <w:szCs w:val="20"/>
          <w:lang w:val="lt-LT"/>
        </w:rPr>
        <w:t>with all accessories necessary for the proper functioning of the Goods, such as installation materials, accessories, cables, etc., if such accessories are necessary for the proper functioning of the Goods, even if not separately stated.</w:t>
      </w:r>
    </w:p>
    <w:p w14:paraId="059F79CC" w14:textId="75A54CE2" w:rsidR="00C20634" w:rsidRPr="00A11032" w:rsidRDefault="00091210" w:rsidP="00091210">
      <w:pPr>
        <w:pStyle w:val="ListParagraph"/>
        <w:numPr>
          <w:ilvl w:val="1"/>
          <w:numId w:val="5"/>
        </w:numPr>
        <w:jc w:val="both"/>
        <w:rPr>
          <w:rFonts w:ascii="Verdana" w:hAnsi="Verdana" w:cs="Times New Roman"/>
          <w:b/>
          <w:bCs/>
          <w:sz w:val="20"/>
          <w:szCs w:val="20"/>
        </w:rPr>
      </w:pPr>
      <w:r w:rsidRPr="00A11032">
        <w:rPr>
          <w:rFonts w:ascii="Verdana" w:eastAsia="Times New Roman" w:hAnsi="Verdana" w:cs="Times New Roman"/>
          <w:sz w:val="20"/>
          <w:szCs w:val="20"/>
          <w:lang w:val="en-US" w:bidi="en-US"/>
        </w:rPr>
        <w:t xml:space="preserve">Those Goods that meet the requirements of the Technical Specification must be provided at S. Konarskio st. 49, 03123 Vilnius. </w:t>
      </w:r>
    </w:p>
    <w:p w14:paraId="6D9BC1F0" w14:textId="77777777" w:rsidR="0096206E" w:rsidRPr="00A11032" w:rsidRDefault="0096206E" w:rsidP="00091210">
      <w:pPr>
        <w:pStyle w:val="ListParagraph"/>
        <w:numPr>
          <w:ilvl w:val="1"/>
          <w:numId w:val="5"/>
        </w:numPr>
        <w:jc w:val="both"/>
        <w:rPr>
          <w:rFonts w:ascii="Verdana" w:hAnsi="Verdana" w:cs="Times New Roman"/>
          <w:b/>
          <w:bCs/>
          <w:sz w:val="20"/>
          <w:szCs w:val="20"/>
        </w:rPr>
      </w:pPr>
      <w:r w:rsidRPr="00A11032">
        <w:rPr>
          <w:rFonts w:ascii="Verdana" w:eastAsia="Times New Roman" w:hAnsi="Verdana" w:cs="Times New Roman"/>
          <w:b/>
          <w:bCs/>
          <w:sz w:val="20"/>
          <w:szCs w:val="20"/>
          <w:lang w:val="en-US" w:bidi="en-US"/>
        </w:rPr>
        <w:t>Terms:</w:t>
      </w:r>
    </w:p>
    <w:p w14:paraId="495ED0A9" w14:textId="476C2C95" w:rsidR="003E5056" w:rsidRPr="00A11032" w:rsidRDefault="003E5056" w:rsidP="009F1636">
      <w:pPr>
        <w:pStyle w:val="ListParagraph"/>
        <w:numPr>
          <w:ilvl w:val="2"/>
          <w:numId w:val="5"/>
        </w:numPr>
        <w:ind w:firstLine="709"/>
        <w:jc w:val="both"/>
        <w:rPr>
          <w:rFonts w:ascii="Verdana" w:hAnsi="Verdana" w:cstheme="majorBidi"/>
          <w:b/>
          <w:bCs/>
          <w:sz w:val="20"/>
          <w:szCs w:val="20"/>
          <w:lang w:val="en-GB"/>
        </w:rPr>
      </w:pPr>
      <w:r w:rsidRPr="00A11032">
        <w:rPr>
          <w:rFonts w:ascii="Verdana" w:hAnsi="Verdana" w:cstheme="majorBidi"/>
          <w:sz w:val="20"/>
          <w:szCs w:val="20"/>
          <w:lang w:val="en-GB" w:bidi="en-US"/>
        </w:rPr>
        <w:t xml:space="preserve">The term for </w:t>
      </w:r>
      <w:r w:rsidR="00AE6A7A" w:rsidRPr="00A11032">
        <w:rPr>
          <w:rFonts w:ascii="Verdana" w:hAnsi="Verdana" w:cstheme="majorBidi"/>
          <w:sz w:val="20"/>
          <w:szCs w:val="20"/>
          <w:lang w:val="en-GB" w:bidi="en-US"/>
        </w:rPr>
        <w:t xml:space="preserve">providing </w:t>
      </w:r>
      <w:r w:rsidR="00A34801" w:rsidRPr="00A11032">
        <w:rPr>
          <w:rFonts w:ascii="Verdana" w:hAnsi="Verdana" w:cstheme="majorBidi"/>
          <w:sz w:val="20"/>
          <w:szCs w:val="20"/>
          <w:lang w:val="en-GB" w:bidi="en-US"/>
        </w:rPr>
        <w:t>Goods</w:t>
      </w:r>
      <w:r w:rsidRPr="00A11032">
        <w:rPr>
          <w:rFonts w:ascii="Verdana" w:hAnsi="Verdana" w:cstheme="majorBidi"/>
          <w:sz w:val="20"/>
          <w:szCs w:val="20"/>
          <w:lang w:val="en-GB" w:bidi="en-US"/>
        </w:rPr>
        <w:t xml:space="preserve"> shall be no more than </w:t>
      </w:r>
      <w:r w:rsidR="00144EE3" w:rsidRPr="00A11032">
        <w:rPr>
          <w:rFonts w:ascii="Verdana" w:hAnsi="Verdana" w:cstheme="majorBidi"/>
          <w:sz w:val="20"/>
          <w:szCs w:val="20"/>
          <w:lang w:val="en-GB" w:bidi="en-US"/>
        </w:rPr>
        <w:t xml:space="preserve">1 </w:t>
      </w:r>
      <w:r w:rsidRPr="00A11032">
        <w:rPr>
          <w:rFonts w:ascii="Verdana" w:hAnsi="Verdana" w:cstheme="majorBidi"/>
          <w:sz w:val="20"/>
          <w:szCs w:val="20"/>
          <w:lang w:val="en-GB" w:bidi="en-US"/>
        </w:rPr>
        <w:t>(</w:t>
      </w:r>
      <w:r w:rsidR="00144EE3" w:rsidRPr="00A11032">
        <w:rPr>
          <w:rFonts w:ascii="Verdana" w:hAnsi="Verdana" w:cstheme="majorBidi"/>
          <w:sz w:val="20"/>
          <w:szCs w:val="20"/>
          <w:lang w:val="en-GB" w:bidi="en-US"/>
        </w:rPr>
        <w:t>one</w:t>
      </w:r>
      <w:r w:rsidRPr="00A11032">
        <w:rPr>
          <w:rFonts w:ascii="Verdana" w:hAnsi="Verdana" w:cstheme="majorBidi"/>
          <w:sz w:val="20"/>
          <w:szCs w:val="20"/>
          <w:lang w:val="en-GB" w:bidi="en-US"/>
        </w:rPr>
        <w:t xml:space="preserve">) month from the entry into force of the </w:t>
      </w:r>
      <w:r w:rsidR="009F1636" w:rsidRPr="00A11032">
        <w:rPr>
          <w:rFonts w:ascii="Verdana" w:hAnsi="Verdana" w:cstheme="majorBidi"/>
          <w:sz w:val="20"/>
          <w:szCs w:val="20"/>
          <w:lang w:val="en-GB" w:bidi="en-US"/>
        </w:rPr>
        <w:t>Contract</w:t>
      </w:r>
      <w:r w:rsidRPr="00A11032">
        <w:rPr>
          <w:rFonts w:ascii="Verdana" w:hAnsi="Verdana" w:cstheme="majorBidi"/>
          <w:sz w:val="20"/>
          <w:szCs w:val="20"/>
          <w:lang w:val="en-GB" w:bidi="en-US"/>
        </w:rPr>
        <w:t>.</w:t>
      </w:r>
    </w:p>
    <w:p w14:paraId="78B8ECD2" w14:textId="6A04827E" w:rsidR="00C270B0" w:rsidRPr="00A11032" w:rsidRDefault="00091210" w:rsidP="0096206E">
      <w:pPr>
        <w:pStyle w:val="ListParagraph"/>
        <w:numPr>
          <w:ilvl w:val="2"/>
          <w:numId w:val="5"/>
        </w:numPr>
        <w:jc w:val="both"/>
        <w:rPr>
          <w:rFonts w:ascii="Verdana" w:hAnsi="Verdana" w:cs="Times New Roman"/>
          <w:b/>
          <w:bCs/>
          <w:sz w:val="20"/>
          <w:szCs w:val="20"/>
        </w:rPr>
      </w:pPr>
      <w:r w:rsidRPr="00A11032">
        <w:rPr>
          <w:rFonts w:ascii="Verdana" w:eastAsia="Times New Roman" w:hAnsi="Verdana" w:cs="Times New Roman"/>
          <w:sz w:val="20"/>
          <w:szCs w:val="20"/>
          <w:lang w:val="en-US" w:bidi="en-US"/>
        </w:rPr>
        <w:t xml:space="preserve">The term for the provision of Services/Goods shall be </w:t>
      </w:r>
      <w:r w:rsidR="001D3D33" w:rsidRPr="00A11032">
        <w:rPr>
          <w:rFonts w:ascii="Verdana" w:hAnsi="Verdana" w:cstheme="majorBidi"/>
          <w:sz w:val="20"/>
          <w:szCs w:val="20"/>
          <w:lang w:val="en-GB" w:bidi="en-US"/>
        </w:rPr>
        <w:t xml:space="preserve">12 (twelve) months </w:t>
      </w:r>
      <w:r w:rsidRPr="00A11032">
        <w:rPr>
          <w:rFonts w:ascii="Verdana" w:eastAsia="Times New Roman" w:hAnsi="Verdana" w:cs="Times New Roman"/>
          <w:sz w:val="20"/>
          <w:szCs w:val="20"/>
          <w:lang w:val="en-US" w:bidi="en-US"/>
        </w:rPr>
        <w:t xml:space="preserve">from the </w:t>
      </w:r>
      <w:r w:rsidR="009F1636" w:rsidRPr="00A11032">
        <w:rPr>
          <w:rFonts w:ascii="Verdana" w:hAnsi="Verdana" w:cstheme="majorBidi"/>
          <w:sz w:val="20"/>
          <w:szCs w:val="20"/>
          <w:lang w:val="en-GB" w:bidi="en-US"/>
        </w:rPr>
        <w:t>implementation of the Services/Goods</w:t>
      </w:r>
      <w:r w:rsidR="00807312" w:rsidRPr="00A11032">
        <w:rPr>
          <w:rFonts w:ascii="Verdana" w:hAnsi="Verdana" w:cstheme="majorBidi"/>
          <w:sz w:val="20"/>
          <w:szCs w:val="20"/>
          <w:lang w:val="en-GB" w:bidi="en-US"/>
        </w:rPr>
        <w:t xml:space="preserve"> with the possibility of extending the provision of services</w:t>
      </w:r>
      <w:r w:rsidR="00EA2ECC" w:rsidRPr="00A11032">
        <w:rPr>
          <w:rFonts w:ascii="Verdana" w:hAnsi="Verdana" w:cstheme="majorBidi"/>
          <w:sz w:val="20"/>
          <w:szCs w:val="20"/>
          <w:lang w:val="en-GB" w:bidi="en-US"/>
        </w:rPr>
        <w:t xml:space="preserve"> / rent of Goods</w:t>
      </w:r>
      <w:r w:rsidR="00807312" w:rsidRPr="00A11032">
        <w:rPr>
          <w:rFonts w:ascii="Verdana" w:hAnsi="Verdana" w:cstheme="majorBidi"/>
          <w:sz w:val="20"/>
          <w:szCs w:val="20"/>
          <w:lang w:val="en-GB" w:bidi="en-US"/>
        </w:rPr>
        <w:t xml:space="preserve"> for 2 (two) periods of 12 (twelve) months each, up to a maximum of 36 (thirty-six) months.</w:t>
      </w:r>
      <w:r w:rsidRPr="00A11032">
        <w:rPr>
          <w:rFonts w:ascii="Verdana" w:eastAsia="Times New Roman" w:hAnsi="Verdana" w:cs="Times New Roman"/>
          <w:sz w:val="20"/>
          <w:szCs w:val="20"/>
          <w:lang w:val="en-US" w:bidi="en-US"/>
        </w:rPr>
        <w:t xml:space="preserve">. </w:t>
      </w:r>
    </w:p>
    <w:p w14:paraId="765F6A39" w14:textId="77777777" w:rsidR="00BE7E98" w:rsidRPr="00A11032" w:rsidRDefault="00BE7E98" w:rsidP="00BE7E98">
      <w:pPr>
        <w:pStyle w:val="ListParagraph"/>
        <w:jc w:val="both"/>
        <w:rPr>
          <w:rFonts w:ascii="Verdana" w:hAnsi="Verdana" w:cs="Times New Roman"/>
          <w:b/>
          <w:bCs/>
          <w:sz w:val="20"/>
          <w:szCs w:val="20"/>
        </w:rPr>
      </w:pPr>
    </w:p>
    <w:p w14:paraId="6B36A28D" w14:textId="458E9D62" w:rsidR="002337AA" w:rsidRPr="00A11032" w:rsidRDefault="002337AA" w:rsidP="00E02790">
      <w:pPr>
        <w:numPr>
          <w:ilvl w:val="0"/>
          <w:numId w:val="5"/>
        </w:numPr>
        <w:contextualSpacing/>
        <w:jc w:val="both"/>
        <w:rPr>
          <w:rFonts w:ascii="Verdana" w:eastAsia="Calibri" w:hAnsi="Verdana"/>
          <w:b/>
          <w:bCs/>
          <w:sz w:val="20"/>
          <w:szCs w:val="20"/>
          <w:lang w:val="lt-LT" w:eastAsia="en-US"/>
        </w:rPr>
      </w:pPr>
      <w:r w:rsidRPr="00A11032">
        <w:rPr>
          <w:rFonts w:ascii="Verdana" w:eastAsia="Calibri" w:hAnsi="Verdana"/>
          <w:b/>
          <w:sz w:val="20"/>
          <w:szCs w:val="20"/>
          <w:lang w:val="en-US" w:bidi="en-US"/>
        </w:rPr>
        <w:t>Specific Requirements for the Goods:</w:t>
      </w:r>
    </w:p>
    <w:p w14:paraId="1AE5CC20" w14:textId="3A363676" w:rsidR="00F851CC" w:rsidRPr="00A11032" w:rsidRDefault="00F851CC" w:rsidP="00F851CC">
      <w:pPr>
        <w:pStyle w:val="ListParagraph"/>
        <w:keepNext/>
        <w:numPr>
          <w:ilvl w:val="1"/>
          <w:numId w:val="5"/>
        </w:numPr>
        <w:jc w:val="both"/>
        <w:rPr>
          <w:rFonts w:ascii="Verdana" w:hAnsi="Verdana" w:cstheme="majorBidi"/>
          <w:bCs/>
          <w:sz w:val="20"/>
          <w:szCs w:val="20"/>
        </w:rPr>
      </w:pPr>
      <w:r w:rsidRPr="00A11032">
        <w:rPr>
          <w:rFonts w:ascii="Verdana" w:hAnsi="Verdana" w:cstheme="majorBidi"/>
          <w:b/>
          <w:snapToGrid w:val="0"/>
          <w:sz w:val="20"/>
          <w:szCs w:val="20"/>
          <w:lang w:val="en-US" w:bidi="en-US"/>
        </w:rPr>
        <w:t>Audio and video player software - 1 set</w:t>
      </w:r>
      <w:r w:rsidR="00C91E2F" w:rsidRPr="00A11032">
        <w:rPr>
          <w:rFonts w:ascii="Verdana" w:hAnsi="Verdana" w:cstheme="majorBidi"/>
          <w:b/>
          <w:snapToGrid w:val="0"/>
          <w:sz w:val="20"/>
          <w:szCs w:val="20"/>
          <w:lang w:val="en-US" w:bidi="en-US"/>
        </w:rPr>
        <w:t>.</w:t>
      </w:r>
      <w:r w:rsidRPr="00A11032">
        <w:rPr>
          <w:rFonts w:ascii="Verdana" w:hAnsi="Verdana" w:cstheme="majorBidi"/>
          <w:b/>
          <w:snapToGrid w:val="0"/>
          <w:sz w:val="20"/>
          <w:szCs w:val="20"/>
          <w:lang w:val="en-US" w:bidi="en-US"/>
        </w:rPr>
        <w:t xml:space="preserve"> </w:t>
      </w:r>
      <w:r w:rsidRPr="00A11032">
        <w:rPr>
          <w:rFonts w:ascii="Verdana" w:hAnsi="Verdana" w:cstheme="majorBidi"/>
          <w:sz w:val="20"/>
          <w:szCs w:val="20"/>
          <w:lang w:val="en-US" w:bidi="en-US"/>
        </w:rPr>
        <w:t>The requirements for the goods are specified in Table 1.</w:t>
      </w:r>
    </w:p>
    <w:p w14:paraId="7CD4A669" w14:textId="77777777" w:rsidR="00F851CC" w:rsidRPr="00A11032" w:rsidRDefault="00F851CC" w:rsidP="00F851CC">
      <w:pPr>
        <w:pStyle w:val="ListParagraph"/>
        <w:ind w:left="0"/>
        <w:jc w:val="right"/>
        <w:rPr>
          <w:rFonts w:ascii="Verdana" w:hAnsi="Verdana" w:cs="Times New Roman"/>
          <w:bCs/>
          <w:sz w:val="20"/>
          <w:szCs w:val="20"/>
        </w:rPr>
      </w:pPr>
      <w:r w:rsidRPr="00A11032">
        <w:rPr>
          <w:rFonts w:ascii="Verdana" w:eastAsia="Times New Roman" w:hAnsi="Verdana" w:cs="Times New Roman"/>
          <w:sz w:val="20"/>
          <w:szCs w:val="20"/>
          <w:lang w:val="en-US" w:bidi="en-US"/>
        </w:rPr>
        <w:t>Table 1. Requirements for audio and video player software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673"/>
        <w:gridCol w:w="1729"/>
        <w:gridCol w:w="2835"/>
        <w:gridCol w:w="2681"/>
      </w:tblGrid>
      <w:tr w:rsidR="00A11032" w:rsidRPr="00A11032" w14:paraId="1532FBDB" w14:textId="77777777" w:rsidTr="001466A6">
        <w:trPr>
          <w:tblHeader/>
        </w:trPr>
        <w:tc>
          <w:tcPr>
            <w:tcW w:w="9622" w:type="dxa"/>
            <w:gridSpan w:val="5"/>
            <w:shd w:val="clear" w:color="auto" w:fill="auto"/>
          </w:tcPr>
          <w:p w14:paraId="05011298" w14:textId="77777777" w:rsidR="00F851CC" w:rsidRPr="00A11032" w:rsidRDefault="00F851CC" w:rsidP="001466A6">
            <w:pPr>
              <w:jc w:val="both"/>
              <w:rPr>
                <w:rFonts w:ascii="Verdana" w:hAnsi="Verdana"/>
                <w:b/>
                <w:sz w:val="20"/>
                <w:szCs w:val="20"/>
                <w:lang w:val="lt-LT"/>
              </w:rPr>
            </w:pPr>
            <w:r w:rsidRPr="00A11032">
              <w:rPr>
                <w:rFonts w:ascii="Verdana" w:hAnsi="Verdana"/>
                <w:b/>
                <w:sz w:val="20"/>
                <w:szCs w:val="20"/>
                <w:lang w:val="en-US" w:bidi="en-US"/>
              </w:rPr>
              <w:t>Audio and video player software</w:t>
            </w:r>
          </w:p>
        </w:tc>
      </w:tr>
      <w:tr w:rsidR="008D5CCA" w:rsidRPr="00A11032" w14:paraId="4D606B26" w14:textId="77777777" w:rsidTr="001466A6">
        <w:trPr>
          <w:tblHeader/>
        </w:trPr>
        <w:tc>
          <w:tcPr>
            <w:tcW w:w="2377" w:type="dxa"/>
            <w:gridSpan w:val="2"/>
            <w:shd w:val="clear" w:color="auto" w:fill="auto"/>
          </w:tcPr>
          <w:p w14:paraId="5FF4C198" w14:textId="77777777" w:rsidR="008D5CCA" w:rsidRPr="00A11032" w:rsidRDefault="008D5CCA" w:rsidP="008D5CCA">
            <w:pPr>
              <w:pStyle w:val="BodyText"/>
              <w:spacing w:after="0" w:line="240" w:lineRule="auto"/>
              <w:rPr>
                <w:rFonts w:ascii="Verdana" w:hAnsi="Verdana" w:cs="Times New Roman"/>
                <w:bCs/>
                <w:sz w:val="20"/>
                <w:szCs w:val="20"/>
              </w:rPr>
            </w:pPr>
            <w:r w:rsidRPr="00A11032">
              <w:rPr>
                <w:rFonts w:ascii="Verdana" w:eastAsia="Times New Roman" w:hAnsi="Verdana" w:cs="Times New Roman"/>
                <w:sz w:val="20"/>
                <w:szCs w:val="20"/>
                <w:lang w:val="en-US" w:bidi="en-US"/>
              </w:rPr>
              <w:t>Manufacturer</w:t>
            </w:r>
          </w:p>
        </w:tc>
        <w:tc>
          <w:tcPr>
            <w:tcW w:w="7245" w:type="dxa"/>
            <w:gridSpan w:val="3"/>
            <w:shd w:val="clear" w:color="auto" w:fill="auto"/>
          </w:tcPr>
          <w:p w14:paraId="4BB3D788" w14:textId="33F5A463" w:rsidR="008D5CCA" w:rsidRPr="00A11032" w:rsidRDefault="008D5CCA" w:rsidP="008D5CCA">
            <w:pPr>
              <w:pStyle w:val="BodyText"/>
              <w:spacing w:after="0" w:line="240" w:lineRule="auto"/>
              <w:jc w:val="left"/>
              <w:rPr>
                <w:rFonts w:ascii="Verdana" w:hAnsi="Verdana" w:cs="Times New Roman"/>
                <w:bCs/>
                <w:i/>
                <w:sz w:val="20"/>
                <w:szCs w:val="20"/>
              </w:rPr>
            </w:pPr>
            <w:r w:rsidRPr="00856193">
              <w:rPr>
                <w:rFonts w:ascii="Verdana" w:hAnsi="Verdana"/>
                <w:i/>
                <w:snapToGrid w:val="0"/>
                <w:sz w:val="20"/>
                <w:szCs w:val="20"/>
                <w:lang w:val="en-US" w:bidi="en-US"/>
              </w:rPr>
              <w:t>/insert/</w:t>
            </w:r>
          </w:p>
        </w:tc>
      </w:tr>
      <w:tr w:rsidR="008D5CCA" w:rsidRPr="00A11032" w14:paraId="3E888B67" w14:textId="77777777" w:rsidTr="001466A6">
        <w:trPr>
          <w:tblHeader/>
        </w:trPr>
        <w:tc>
          <w:tcPr>
            <w:tcW w:w="2377" w:type="dxa"/>
            <w:gridSpan w:val="2"/>
            <w:shd w:val="clear" w:color="auto" w:fill="auto"/>
          </w:tcPr>
          <w:p w14:paraId="06FB7C7B" w14:textId="77777777" w:rsidR="008D5CCA" w:rsidRPr="00A11032" w:rsidRDefault="008D5CCA" w:rsidP="008D5CCA">
            <w:pPr>
              <w:rPr>
                <w:rFonts w:ascii="Verdana" w:hAnsi="Verdana"/>
                <w:sz w:val="20"/>
                <w:szCs w:val="20"/>
                <w:lang w:val="lt-LT"/>
              </w:rPr>
            </w:pPr>
            <w:r w:rsidRPr="00A11032">
              <w:rPr>
                <w:rFonts w:ascii="Verdana" w:hAnsi="Verdana"/>
                <w:sz w:val="20"/>
                <w:szCs w:val="20"/>
                <w:lang w:val="en-US" w:bidi="en-US"/>
              </w:rPr>
              <w:t>Model</w:t>
            </w:r>
          </w:p>
        </w:tc>
        <w:tc>
          <w:tcPr>
            <w:tcW w:w="7245" w:type="dxa"/>
            <w:gridSpan w:val="3"/>
            <w:shd w:val="clear" w:color="auto" w:fill="auto"/>
          </w:tcPr>
          <w:p w14:paraId="78E32ED5" w14:textId="0E9F701F" w:rsidR="008D5CCA" w:rsidRPr="00A11032" w:rsidRDefault="008D5CCA" w:rsidP="008D5CCA">
            <w:pPr>
              <w:pStyle w:val="BodyText"/>
              <w:spacing w:after="0" w:line="240" w:lineRule="auto"/>
              <w:jc w:val="left"/>
              <w:rPr>
                <w:rFonts w:ascii="Verdana" w:hAnsi="Verdana" w:cs="Times New Roman"/>
                <w:bCs/>
                <w:i/>
                <w:sz w:val="20"/>
                <w:szCs w:val="20"/>
              </w:rPr>
            </w:pPr>
            <w:r w:rsidRPr="00856193">
              <w:rPr>
                <w:rFonts w:ascii="Verdana" w:hAnsi="Verdana"/>
                <w:i/>
                <w:snapToGrid w:val="0"/>
                <w:sz w:val="20"/>
                <w:szCs w:val="20"/>
                <w:lang w:val="en-US" w:bidi="en-US"/>
              </w:rPr>
              <w:t>/insert/</w:t>
            </w:r>
          </w:p>
        </w:tc>
      </w:tr>
      <w:tr w:rsidR="00A11032" w:rsidRPr="00A11032" w14:paraId="112C7303" w14:textId="77777777" w:rsidTr="001466A6">
        <w:trPr>
          <w:tblHeader/>
        </w:trPr>
        <w:tc>
          <w:tcPr>
            <w:tcW w:w="704" w:type="dxa"/>
            <w:shd w:val="clear" w:color="auto" w:fill="auto"/>
            <w:vAlign w:val="center"/>
          </w:tcPr>
          <w:p w14:paraId="1758C929" w14:textId="77777777" w:rsidR="00F851CC" w:rsidRPr="00A11032" w:rsidRDefault="00F851CC" w:rsidP="001466A6">
            <w:pPr>
              <w:pStyle w:val="BodyText"/>
              <w:spacing w:after="0" w:line="240" w:lineRule="auto"/>
              <w:jc w:val="center"/>
              <w:rPr>
                <w:rFonts w:ascii="Verdana" w:hAnsi="Verdana" w:cs="Times New Roman"/>
                <w:b/>
                <w:bCs/>
                <w:snapToGrid w:val="0"/>
                <w:sz w:val="20"/>
                <w:szCs w:val="20"/>
              </w:rPr>
            </w:pPr>
            <w:r w:rsidRPr="00A11032">
              <w:rPr>
                <w:rFonts w:ascii="Verdana" w:eastAsia="Times New Roman" w:hAnsi="Verdana" w:cs="Times New Roman"/>
                <w:b/>
                <w:snapToGrid w:val="0"/>
                <w:sz w:val="20"/>
                <w:szCs w:val="20"/>
                <w:lang w:val="en-US" w:bidi="en-US"/>
              </w:rPr>
              <w:t>Entry No.</w:t>
            </w:r>
          </w:p>
        </w:tc>
        <w:tc>
          <w:tcPr>
            <w:tcW w:w="3402" w:type="dxa"/>
            <w:gridSpan w:val="2"/>
            <w:shd w:val="clear" w:color="auto" w:fill="auto"/>
            <w:vAlign w:val="center"/>
          </w:tcPr>
          <w:p w14:paraId="4429DC19" w14:textId="77777777" w:rsidR="00F851CC" w:rsidRPr="00A11032" w:rsidRDefault="00F851CC" w:rsidP="001466A6">
            <w:pPr>
              <w:jc w:val="center"/>
              <w:rPr>
                <w:rFonts w:ascii="Verdana" w:hAnsi="Verdana"/>
                <w:b/>
                <w:bCs/>
                <w:sz w:val="20"/>
                <w:szCs w:val="20"/>
                <w:lang w:val="lt-LT"/>
              </w:rPr>
            </w:pPr>
            <w:r w:rsidRPr="00A11032">
              <w:rPr>
                <w:rFonts w:ascii="Verdana" w:hAnsi="Verdana"/>
                <w:b/>
                <w:sz w:val="20"/>
                <w:szCs w:val="20"/>
                <w:lang w:val="en-US" w:bidi="en-US"/>
              </w:rPr>
              <w:t>Requirements</w:t>
            </w:r>
          </w:p>
        </w:tc>
        <w:tc>
          <w:tcPr>
            <w:tcW w:w="2835" w:type="dxa"/>
            <w:shd w:val="clear" w:color="auto" w:fill="auto"/>
            <w:vAlign w:val="center"/>
          </w:tcPr>
          <w:p w14:paraId="14ED7963" w14:textId="1BF72E9E" w:rsidR="00F851CC" w:rsidRPr="00A11032" w:rsidRDefault="00F851CC" w:rsidP="001466A6">
            <w:pPr>
              <w:pStyle w:val="BodyText"/>
              <w:spacing w:after="0" w:line="240" w:lineRule="auto"/>
              <w:jc w:val="center"/>
              <w:rPr>
                <w:rFonts w:ascii="Verdana" w:hAnsi="Verdana" w:cs="Times New Roman"/>
                <w:b/>
                <w:bCs/>
                <w:sz w:val="20"/>
                <w:szCs w:val="20"/>
              </w:rPr>
            </w:pPr>
            <w:r w:rsidRPr="00A11032">
              <w:rPr>
                <w:rFonts w:ascii="Verdana" w:eastAsia="Times New Roman" w:hAnsi="Verdana" w:cs="Times New Roman"/>
                <w:b/>
                <w:sz w:val="20"/>
                <w:szCs w:val="20"/>
                <w:lang w:val="en-US" w:bidi="en-US"/>
              </w:rPr>
              <w:t xml:space="preserve">Suggested parameters </w:t>
            </w:r>
          </w:p>
        </w:tc>
        <w:tc>
          <w:tcPr>
            <w:tcW w:w="2681" w:type="dxa"/>
          </w:tcPr>
          <w:p w14:paraId="75567752" w14:textId="77777777" w:rsidR="00F851CC" w:rsidRPr="00A11032" w:rsidRDefault="00F851CC" w:rsidP="001466A6">
            <w:pPr>
              <w:pStyle w:val="BodyText"/>
              <w:spacing w:after="0" w:line="240" w:lineRule="auto"/>
              <w:jc w:val="center"/>
              <w:rPr>
                <w:rFonts w:ascii="Verdana" w:hAnsi="Verdana" w:cs="Times New Roman"/>
                <w:b/>
                <w:bCs/>
                <w:sz w:val="20"/>
                <w:szCs w:val="20"/>
              </w:rPr>
            </w:pPr>
            <w:r w:rsidRPr="00A11032">
              <w:rPr>
                <w:rFonts w:ascii="Verdana" w:eastAsia="Times New Roman" w:hAnsi="Verdana" w:cs="Times New Roman"/>
                <w:b/>
                <w:sz w:val="20"/>
                <w:szCs w:val="20"/>
                <w:lang w:val="en-US" w:bidi="en-US"/>
              </w:rPr>
              <w:t>Documents supporting the suggested parameters</w:t>
            </w:r>
          </w:p>
        </w:tc>
      </w:tr>
      <w:tr w:rsidR="00A11032" w:rsidRPr="00A11032" w14:paraId="50077DF0" w14:textId="77777777" w:rsidTr="001466A6">
        <w:tc>
          <w:tcPr>
            <w:tcW w:w="704" w:type="dxa"/>
            <w:shd w:val="clear" w:color="auto" w:fill="auto"/>
          </w:tcPr>
          <w:p w14:paraId="7144F50E" w14:textId="77777777" w:rsidR="00F851CC" w:rsidRPr="00A11032" w:rsidRDefault="00F851CC" w:rsidP="00F851CC">
            <w:pPr>
              <w:pStyle w:val="ListParagraph"/>
              <w:numPr>
                <w:ilvl w:val="0"/>
                <w:numId w:val="17"/>
              </w:numPr>
              <w:ind w:right="-109"/>
              <w:jc w:val="right"/>
              <w:rPr>
                <w:rFonts w:ascii="Verdana" w:hAnsi="Verdana"/>
                <w:sz w:val="20"/>
                <w:szCs w:val="20"/>
              </w:rPr>
            </w:pPr>
          </w:p>
        </w:tc>
        <w:tc>
          <w:tcPr>
            <w:tcW w:w="8918" w:type="dxa"/>
            <w:gridSpan w:val="4"/>
            <w:shd w:val="clear" w:color="auto" w:fill="auto"/>
          </w:tcPr>
          <w:p w14:paraId="7D7A1869" w14:textId="77777777" w:rsidR="00F851CC" w:rsidRPr="00A11032" w:rsidRDefault="00F851CC" w:rsidP="001466A6">
            <w:pPr>
              <w:rPr>
                <w:rFonts w:ascii="Verdana" w:hAnsi="Verdana"/>
                <w:sz w:val="20"/>
                <w:szCs w:val="20"/>
                <w:lang w:val="lt-LT"/>
              </w:rPr>
            </w:pPr>
            <w:r w:rsidRPr="00A11032">
              <w:rPr>
                <w:rFonts w:ascii="Verdana" w:eastAsia="Times New Roman" w:hAnsi="Verdana"/>
                <w:b/>
                <w:noProof/>
                <w:sz w:val="20"/>
                <w:szCs w:val="20"/>
                <w:lang w:val="en-US" w:bidi="en-US"/>
              </w:rPr>
              <w:t>Requirements for audio and video player</w:t>
            </w:r>
          </w:p>
        </w:tc>
      </w:tr>
      <w:tr w:rsidR="00A11032" w:rsidRPr="00A11032" w14:paraId="68DE8E79" w14:textId="77777777" w:rsidTr="001466A6">
        <w:tc>
          <w:tcPr>
            <w:tcW w:w="704" w:type="dxa"/>
            <w:shd w:val="clear" w:color="auto" w:fill="auto"/>
          </w:tcPr>
          <w:p w14:paraId="4A773B86" w14:textId="77777777" w:rsidR="00F851CC" w:rsidRPr="00A11032" w:rsidRDefault="00F851CC" w:rsidP="00F851CC">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5B336DA1" w14:textId="77777777" w:rsidR="00F851CC" w:rsidRPr="00A11032" w:rsidRDefault="00F851CC" w:rsidP="001466A6">
            <w:pPr>
              <w:rPr>
                <w:rFonts w:ascii="Verdana" w:hAnsi="Verdana"/>
                <w:sz w:val="20"/>
                <w:szCs w:val="20"/>
                <w:lang w:val="lt-LT"/>
              </w:rPr>
            </w:pPr>
            <w:r w:rsidRPr="00A11032">
              <w:rPr>
                <w:rFonts w:ascii="Verdana" w:eastAsia="Times New Roman" w:hAnsi="Verdana"/>
                <w:noProof/>
                <w:sz w:val="20"/>
                <w:szCs w:val="20"/>
                <w:lang w:val="en-US" w:bidi="en-US"/>
              </w:rPr>
              <w:t>HTML5 video player</w:t>
            </w:r>
          </w:p>
        </w:tc>
        <w:tc>
          <w:tcPr>
            <w:tcW w:w="2835" w:type="dxa"/>
            <w:shd w:val="clear" w:color="auto" w:fill="auto"/>
          </w:tcPr>
          <w:p w14:paraId="5F018D2E" w14:textId="2F554261" w:rsidR="00F851CC" w:rsidRPr="00A11032" w:rsidRDefault="00F851CC" w:rsidP="001466A6">
            <w:pPr>
              <w:rPr>
                <w:rFonts w:ascii="Verdana" w:hAnsi="Verdana"/>
                <w:sz w:val="20"/>
                <w:szCs w:val="20"/>
                <w:lang w:val="lt-LT"/>
              </w:rPr>
            </w:pPr>
            <w:r w:rsidRPr="00A11032">
              <w:rPr>
                <w:rFonts w:ascii="Verdana" w:hAnsi="Verdana"/>
                <w:i/>
                <w:snapToGrid w:val="0"/>
                <w:sz w:val="20"/>
                <w:szCs w:val="20"/>
                <w:lang w:val="en-US" w:bidi="en-US"/>
              </w:rPr>
              <w:t>/</w:t>
            </w:r>
            <w:r w:rsidR="008D5CCA" w:rsidRPr="008D5CCA">
              <w:rPr>
                <w:rFonts w:ascii="Verdana" w:hAnsi="Verdana"/>
                <w:i/>
                <w:snapToGrid w:val="0"/>
                <w:sz w:val="20"/>
                <w:szCs w:val="20"/>
                <w:lang w:val="en-US" w:bidi="en-US"/>
              </w:rPr>
              <w:t>insert</w:t>
            </w:r>
            <w:r w:rsidRPr="00A11032">
              <w:rPr>
                <w:rFonts w:ascii="Verdana" w:hAnsi="Verdana"/>
                <w:i/>
                <w:snapToGrid w:val="0"/>
                <w:sz w:val="20"/>
                <w:szCs w:val="20"/>
                <w:lang w:val="en-US" w:bidi="en-US"/>
              </w:rPr>
              <w:t>/</w:t>
            </w:r>
          </w:p>
        </w:tc>
        <w:tc>
          <w:tcPr>
            <w:tcW w:w="2681" w:type="dxa"/>
            <w:vMerge w:val="restart"/>
          </w:tcPr>
          <w:p w14:paraId="599219CA" w14:textId="5A8CC5E4" w:rsidR="00F851CC" w:rsidRPr="00A11032" w:rsidRDefault="00F851CC" w:rsidP="001466A6">
            <w:pPr>
              <w:rPr>
                <w:rFonts w:ascii="Verdana" w:eastAsia="Times New Roman" w:hAnsi="Verdana"/>
                <w:i/>
                <w:iCs/>
                <w:sz w:val="20"/>
                <w:szCs w:val="20"/>
                <w:lang w:val="lt-LT"/>
              </w:rPr>
            </w:pPr>
            <w:r w:rsidRPr="00A11032">
              <w:rPr>
                <w:rFonts w:ascii="Verdana" w:eastAsia="Times New Roman" w:hAnsi="Verdana"/>
                <w:i/>
                <w:sz w:val="20"/>
                <w:szCs w:val="20"/>
                <w:lang w:val="en-US" w:bidi="en-US"/>
              </w:rPr>
              <w:t>/optional/</w:t>
            </w:r>
          </w:p>
          <w:p w14:paraId="54F452CB" w14:textId="77777777" w:rsidR="00F851CC" w:rsidRPr="00A11032" w:rsidRDefault="00F851CC" w:rsidP="001466A6">
            <w:pPr>
              <w:rPr>
                <w:rFonts w:ascii="Verdana" w:hAnsi="Verdana"/>
                <w:sz w:val="20"/>
                <w:szCs w:val="20"/>
                <w:lang w:val="lt-LT"/>
              </w:rPr>
            </w:pPr>
          </w:p>
          <w:p w14:paraId="3C190B9D" w14:textId="77777777" w:rsidR="00F851CC" w:rsidRPr="00A11032" w:rsidRDefault="00F851CC" w:rsidP="001466A6">
            <w:pPr>
              <w:rPr>
                <w:rFonts w:ascii="Verdana" w:hAnsi="Verdana"/>
                <w:sz w:val="20"/>
                <w:szCs w:val="20"/>
                <w:lang w:val="lt-LT"/>
              </w:rPr>
            </w:pPr>
          </w:p>
          <w:p w14:paraId="27DF6605" w14:textId="77777777" w:rsidR="00F851CC" w:rsidRPr="00A11032" w:rsidRDefault="00F851CC" w:rsidP="001466A6">
            <w:pPr>
              <w:rPr>
                <w:rFonts w:ascii="Verdana" w:hAnsi="Verdana"/>
                <w:sz w:val="20"/>
                <w:szCs w:val="20"/>
                <w:lang w:val="en-US"/>
              </w:rPr>
            </w:pPr>
          </w:p>
          <w:p w14:paraId="40599B71" w14:textId="77777777" w:rsidR="00F851CC" w:rsidRPr="00A11032" w:rsidRDefault="00F851CC" w:rsidP="001466A6">
            <w:pPr>
              <w:rPr>
                <w:rFonts w:ascii="Verdana" w:hAnsi="Verdana"/>
                <w:sz w:val="20"/>
                <w:szCs w:val="20"/>
                <w:lang w:val="lt-LT"/>
              </w:rPr>
            </w:pPr>
          </w:p>
          <w:p w14:paraId="48AD1EC8" w14:textId="77777777" w:rsidR="00F851CC" w:rsidRPr="00A11032" w:rsidRDefault="00F851CC" w:rsidP="001466A6">
            <w:pPr>
              <w:rPr>
                <w:rFonts w:ascii="Verdana" w:hAnsi="Verdana"/>
                <w:sz w:val="20"/>
                <w:szCs w:val="20"/>
                <w:lang w:val="lt-LT"/>
              </w:rPr>
            </w:pPr>
          </w:p>
          <w:p w14:paraId="3482CB9A" w14:textId="77777777" w:rsidR="00F851CC" w:rsidRPr="00A11032" w:rsidRDefault="00F851CC" w:rsidP="001466A6">
            <w:pPr>
              <w:rPr>
                <w:rFonts w:ascii="Verdana" w:hAnsi="Verdana"/>
                <w:sz w:val="20"/>
                <w:szCs w:val="20"/>
                <w:lang w:val="lt-LT"/>
              </w:rPr>
            </w:pPr>
          </w:p>
          <w:p w14:paraId="18C9B0D5" w14:textId="77777777" w:rsidR="00F851CC" w:rsidRPr="00A11032" w:rsidRDefault="00F851CC" w:rsidP="001466A6">
            <w:pPr>
              <w:rPr>
                <w:rFonts w:ascii="Verdana" w:eastAsia="Times New Roman" w:hAnsi="Verdana"/>
                <w:i/>
                <w:iCs/>
                <w:sz w:val="20"/>
                <w:szCs w:val="20"/>
                <w:lang w:val="lt-LT"/>
              </w:rPr>
            </w:pPr>
          </w:p>
          <w:p w14:paraId="0C91A5B6" w14:textId="77777777" w:rsidR="00F851CC" w:rsidRPr="00A11032" w:rsidRDefault="00F851CC" w:rsidP="001466A6">
            <w:pPr>
              <w:rPr>
                <w:rFonts w:ascii="Verdana" w:eastAsia="Times New Roman" w:hAnsi="Verdana"/>
                <w:i/>
                <w:iCs/>
                <w:sz w:val="20"/>
                <w:szCs w:val="20"/>
                <w:lang w:val="lt-LT"/>
              </w:rPr>
            </w:pPr>
          </w:p>
          <w:p w14:paraId="4A8EF1C9" w14:textId="77777777" w:rsidR="00F851CC" w:rsidRPr="00A11032" w:rsidRDefault="00F851CC" w:rsidP="001466A6">
            <w:pPr>
              <w:jc w:val="center"/>
              <w:rPr>
                <w:rFonts w:ascii="Verdana" w:hAnsi="Verdana"/>
                <w:sz w:val="20"/>
                <w:szCs w:val="20"/>
                <w:lang w:val="lt-LT"/>
              </w:rPr>
            </w:pPr>
          </w:p>
        </w:tc>
      </w:tr>
      <w:tr w:rsidR="008D5CCA" w:rsidRPr="00A11032" w14:paraId="3B237FEB" w14:textId="77777777" w:rsidTr="001466A6">
        <w:tc>
          <w:tcPr>
            <w:tcW w:w="704" w:type="dxa"/>
            <w:shd w:val="clear" w:color="auto" w:fill="auto"/>
          </w:tcPr>
          <w:p w14:paraId="3D0CABB9" w14:textId="77777777" w:rsidR="008D5CCA" w:rsidRPr="00A11032" w:rsidRDefault="008D5CCA" w:rsidP="008D5CCA">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2A24A409" w14:textId="77777777" w:rsidR="008D5CCA" w:rsidRPr="00A11032" w:rsidRDefault="008D5CCA" w:rsidP="008D5CCA">
            <w:pPr>
              <w:rPr>
                <w:rFonts w:ascii="Verdana" w:hAnsi="Verdana"/>
                <w:sz w:val="20"/>
                <w:szCs w:val="20"/>
                <w:lang w:val="lt-LT"/>
              </w:rPr>
            </w:pPr>
            <w:r w:rsidRPr="00A11032">
              <w:rPr>
                <w:rFonts w:ascii="Verdana" w:eastAsia="Times New Roman" w:hAnsi="Verdana"/>
                <w:noProof/>
                <w:sz w:val="20"/>
                <w:szCs w:val="20"/>
                <w:lang w:val="en-US" w:bidi="en-US"/>
              </w:rPr>
              <w:t>HLS and DASH adaptive stream</w:t>
            </w:r>
          </w:p>
        </w:tc>
        <w:tc>
          <w:tcPr>
            <w:tcW w:w="2835" w:type="dxa"/>
            <w:shd w:val="clear" w:color="auto" w:fill="auto"/>
          </w:tcPr>
          <w:p w14:paraId="5AB5C037" w14:textId="6A55E1F2" w:rsidR="008D5CCA" w:rsidRPr="00A11032" w:rsidRDefault="008D5CCA" w:rsidP="008D5CCA">
            <w:pPr>
              <w:rPr>
                <w:rFonts w:ascii="Verdana" w:hAnsi="Verdana"/>
                <w:sz w:val="20"/>
                <w:szCs w:val="20"/>
                <w:lang w:val="lt-LT"/>
              </w:rPr>
            </w:pPr>
            <w:r w:rsidRPr="00D3797E">
              <w:rPr>
                <w:rFonts w:ascii="Verdana" w:hAnsi="Verdana"/>
                <w:i/>
                <w:snapToGrid w:val="0"/>
                <w:sz w:val="20"/>
                <w:szCs w:val="20"/>
                <w:lang w:val="en-US" w:bidi="en-US"/>
              </w:rPr>
              <w:t>/insert/</w:t>
            </w:r>
          </w:p>
        </w:tc>
        <w:tc>
          <w:tcPr>
            <w:tcW w:w="2681" w:type="dxa"/>
            <w:vMerge/>
          </w:tcPr>
          <w:p w14:paraId="099BDABF" w14:textId="77777777" w:rsidR="008D5CCA" w:rsidRPr="00A11032" w:rsidRDefault="008D5CCA" w:rsidP="008D5CCA">
            <w:pPr>
              <w:rPr>
                <w:rFonts w:ascii="Verdana" w:hAnsi="Verdana"/>
                <w:sz w:val="20"/>
                <w:szCs w:val="20"/>
                <w:lang w:val="lt-LT"/>
              </w:rPr>
            </w:pPr>
          </w:p>
        </w:tc>
      </w:tr>
      <w:tr w:rsidR="008D5CCA" w:rsidRPr="00A11032" w14:paraId="73A90D3D" w14:textId="77777777" w:rsidTr="001466A6">
        <w:tc>
          <w:tcPr>
            <w:tcW w:w="704" w:type="dxa"/>
            <w:shd w:val="clear" w:color="auto" w:fill="auto"/>
          </w:tcPr>
          <w:p w14:paraId="5BEF2C7E" w14:textId="77777777" w:rsidR="008D5CCA" w:rsidRPr="00A11032" w:rsidRDefault="008D5CCA" w:rsidP="008D5CCA">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018ABA9D" w14:textId="7CF762E9" w:rsidR="008D5CCA" w:rsidRPr="00A11032" w:rsidRDefault="008D5CCA" w:rsidP="008D5CCA">
            <w:pPr>
              <w:rPr>
                <w:rFonts w:ascii="Verdana" w:hAnsi="Verdana"/>
                <w:bCs/>
                <w:sz w:val="20"/>
                <w:szCs w:val="20"/>
                <w:lang w:val="lt-LT"/>
              </w:rPr>
            </w:pPr>
            <w:r w:rsidRPr="00A11032">
              <w:rPr>
                <w:rFonts w:ascii="Verdana" w:eastAsia="Times New Roman" w:hAnsi="Verdana"/>
                <w:noProof/>
                <w:sz w:val="20"/>
                <w:szCs w:val="20"/>
                <w:lang w:val="en-US" w:bidi="en-US"/>
              </w:rPr>
              <w:t>HD multi-bit rate encoding: Video codec AVC(x.264) and audio codec AAC-LC or equivalent</w:t>
            </w:r>
          </w:p>
        </w:tc>
        <w:tc>
          <w:tcPr>
            <w:tcW w:w="2835" w:type="dxa"/>
            <w:shd w:val="clear" w:color="auto" w:fill="auto"/>
          </w:tcPr>
          <w:p w14:paraId="4225CE89" w14:textId="0A91E783" w:rsidR="008D5CCA" w:rsidRPr="00A11032" w:rsidRDefault="008D5CCA" w:rsidP="008D5CCA">
            <w:pPr>
              <w:rPr>
                <w:rFonts w:ascii="Verdana" w:hAnsi="Verdana"/>
                <w:i/>
                <w:iCs/>
                <w:snapToGrid w:val="0"/>
                <w:sz w:val="20"/>
                <w:szCs w:val="20"/>
                <w:lang w:val="lt-LT"/>
              </w:rPr>
            </w:pPr>
            <w:r w:rsidRPr="00D3797E">
              <w:rPr>
                <w:rFonts w:ascii="Verdana" w:hAnsi="Verdana"/>
                <w:i/>
                <w:snapToGrid w:val="0"/>
                <w:sz w:val="20"/>
                <w:szCs w:val="20"/>
                <w:lang w:val="en-US" w:bidi="en-US"/>
              </w:rPr>
              <w:t>/insert/</w:t>
            </w:r>
          </w:p>
        </w:tc>
        <w:tc>
          <w:tcPr>
            <w:tcW w:w="2681" w:type="dxa"/>
            <w:vMerge/>
          </w:tcPr>
          <w:p w14:paraId="3F712BC5" w14:textId="77777777" w:rsidR="008D5CCA" w:rsidRPr="00A11032" w:rsidRDefault="008D5CCA" w:rsidP="008D5CCA">
            <w:pPr>
              <w:rPr>
                <w:rFonts w:ascii="Verdana" w:eastAsia="Times New Roman" w:hAnsi="Verdana"/>
                <w:i/>
                <w:iCs/>
                <w:sz w:val="20"/>
                <w:szCs w:val="20"/>
                <w:lang w:val="lt-LT"/>
              </w:rPr>
            </w:pPr>
          </w:p>
        </w:tc>
      </w:tr>
      <w:tr w:rsidR="008D5CCA" w:rsidRPr="00A11032" w14:paraId="5D6B9AC2" w14:textId="77777777" w:rsidTr="001466A6">
        <w:tc>
          <w:tcPr>
            <w:tcW w:w="704" w:type="dxa"/>
            <w:shd w:val="clear" w:color="auto" w:fill="auto"/>
          </w:tcPr>
          <w:p w14:paraId="376DD3D9" w14:textId="77777777" w:rsidR="008D5CCA" w:rsidRPr="00A11032" w:rsidRDefault="008D5CCA" w:rsidP="008D5CCA">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67374A66" w14:textId="51451715" w:rsidR="008D5CCA" w:rsidRPr="00A11032" w:rsidRDefault="008D5CCA" w:rsidP="008D5CCA">
            <w:pPr>
              <w:rPr>
                <w:rFonts w:ascii="Verdana" w:eastAsia="Times New Roman" w:hAnsi="Verdana"/>
                <w:noProof/>
                <w:sz w:val="20"/>
                <w:szCs w:val="20"/>
                <w:lang w:val="en-US" w:bidi="en-US"/>
              </w:rPr>
            </w:pPr>
            <w:r w:rsidRPr="00A11032">
              <w:rPr>
                <w:rFonts w:ascii="Verdana" w:eastAsia="Times New Roman" w:hAnsi="Verdana"/>
                <w:noProof/>
                <w:sz w:val="20"/>
                <w:szCs w:val="20"/>
                <w:lang w:val="en-US" w:bidi="en-US"/>
              </w:rPr>
              <w:t>Engagement/use statistics. Supported integration for services: Google Analytics.</w:t>
            </w:r>
          </w:p>
          <w:p w14:paraId="0B64FAE3" w14:textId="4B9CAF2C" w:rsidR="008D5CCA" w:rsidRPr="00A11032" w:rsidRDefault="008D5CCA" w:rsidP="008D5CCA">
            <w:pPr>
              <w:rPr>
                <w:rFonts w:ascii="Verdana" w:eastAsia="Times New Roman" w:hAnsi="Verdana"/>
                <w:noProof/>
                <w:sz w:val="20"/>
                <w:szCs w:val="20"/>
                <w:lang w:val="en-US" w:bidi="en-US"/>
              </w:rPr>
            </w:pPr>
            <w:r w:rsidRPr="00A11032">
              <w:rPr>
                <w:rFonts w:ascii="Verdana" w:eastAsia="Times New Roman" w:hAnsi="Verdana"/>
                <w:noProof/>
                <w:sz w:val="20"/>
                <w:szCs w:val="20"/>
                <w:lang w:val="en-US" w:bidi="en-US"/>
              </w:rPr>
              <w:t>Note: The contracting authority uses the specified plugin.</w:t>
            </w:r>
          </w:p>
        </w:tc>
        <w:tc>
          <w:tcPr>
            <w:tcW w:w="2835" w:type="dxa"/>
            <w:shd w:val="clear" w:color="auto" w:fill="auto"/>
          </w:tcPr>
          <w:p w14:paraId="3BF97BC8" w14:textId="20321617" w:rsidR="008D5CCA" w:rsidRPr="00A11032" w:rsidRDefault="008D5CCA" w:rsidP="008D5CCA">
            <w:pPr>
              <w:rPr>
                <w:rFonts w:ascii="Verdana" w:hAnsi="Verdana"/>
                <w:i/>
                <w:iCs/>
                <w:snapToGrid w:val="0"/>
                <w:sz w:val="20"/>
                <w:szCs w:val="20"/>
                <w:lang w:val="lt-LT"/>
              </w:rPr>
            </w:pPr>
            <w:r w:rsidRPr="00D3797E">
              <w:rPr>
                <w:rFonts w:ascii="Verdana" w:hAnsi="Verdana"/>
                <w:i/>
                <w:snapToGrid w:val="0"/>
                <w:sz w:val="20"/>
                <w:szCs w:val="20"/>
                <w:lang w:val="en-US" w:bidi="en-US"/>
              </w:rPr>
              <w:t>/insert/</w:t>
            </w:r>
          </w:p>
        </w:tc>
        <w:tc>
          <w:tcPr>
            <w:tcW w:w="2681" w:type="dxa"/>
            <w:vMerge/>
          </w:tcPr>
          <w:p w14:paraId="6D0E6CAA" w14:textId="77777777" w:rsidR="008D5CCA" w:rsidRPr="00A11032" w:rsidRDefault="008D5CCA" w:rsidP="008D5CCA">
            <w:pPr>
              <w:rPr>
                <w:rFonts w:ascii="Verdana" w:eastAsia="Times New Roman" w:hAnsi="Verdana"/>
                <w:i/>
                <w:iCs/>
                <w:sz w:val="20"/>
                <w:szCs w:val="20"/>
                <w:lang w:val="lt-LT"/>
              </w:rPr>
            </w:pPr>
          </w:p>
        </w:tc>
      </w:tr>
      <w:tr w:rsidR="008D5CCA" w:rsidRPr="00A11032" w14:paraId="4062D9E9" w14:textId="77777777" w:rsidTr="001466A6">
        <w:tc>
          <w:tcPr>
            <w:tcW w:w="704" w:type="dxa"/>
            <w:shd w:val="clear" w:color="auto" w:fill="auto"/>
          </w:tcPr>
          <w:p w14:paraId="59913533" w14:textId="77777777" w:rsidR="008D5CCA" w:rsidRPr="00A11032" w:rsidRDefault="008D5CCA" w:rsidP="008D5CCA">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32B2D1A6" w14:textId="7AEB958B" w:rsidR="008D5CCA" w:rsidRPr="00A11032" w:rsidRDefault="008D5CCA" w:rsidP="008D5CCA">
            <w:pPr>
              <w:rPr>
                <w:rFonts w:ascii="Verdana" w:hAnsi="Verdana"/>
                <w:bCs/>
                <w:sz w:val="20"/>
                <w:szCs w:val="20"/>
                <w:lang w:val="lt-LT"/>
              </w:rPr>
            </w:pPr>
            <w:r w:rsidRPr="00A11032">
              <w:rPr>
                <w:rFonts w:ascii="Verdana" w:eastAsia="Times New Roman" w:hAnsi="Verdana"/>
                <w:noProof/>
                <w:sz w:val="20"/>
                <w:szCs w:val="20"/>
                <w:lang w:val="en-US" w:bidi="en-US"/>
              </w:rPr>
              <w:t>Audio and video player software must be able to provide data for Real-time video analysis</w:t>
            </w:r>
          </w:p>
        </w:tc>
        <w:tc>
          <w:tcPr>
            <w:tcW w:w="2835" w:type="dxa"/>
            <w:shd w:val="clear" w:color="auto" w:fill="auto"/>
          </w:tcPr>
          <w:p w14:paraId="1121AB45" w14:textId="0438901A" w:rsidR="008D5CCA" w:rsidRPr="00A11032" w:rsidRDefault="008D5CCA" w:rsidP="008D5CCA">
            <w:pPr>
              <w:rPr>
                <w:rFonts w:ascii="Verdana" w:hAnsi="Verdana"/>
                <w:i/>
                <w:iCs/>
                <w:snapToGrid w:val="0"/>
                <w:sz w:val="20"/>
                <w:szCs w:val="20"/>
                <w:lang w:val="lt-LT"/>
              </w:rPr>
            </w:pPr>
            <w:r w:rsidRPr="00D3797E">
              <w:rPr>
                <w:rFonts w:ascii="Verdana" w:hAnsi="Verdana"/>
                <w:i/>
                <w:snapToGrid w:val="0"/>
                <w:sz w:val="20"/>
                <w:szCs w:val="20"/>
                <w:lang w:val="en-US" w:bidi="en-US"/>
              </w:rPr>
              <w:t>/insert/</w:t>
            </w:r>
          </w:p>
        </w:tc>
        <w:tc>
          <w:tcPr>
            <w:tcW w:w="2681" w:type="dxa"/>
            <w:vMerge/>
          </w:tcPr>
          <w:p w14:paraId="53B42100" w14:textId="77777777" w:rsidR="008D5CCA" w:rsidRPr="00A11032" w:rsidRDefault="008D5CCA" w:rsidP="008D5CCA">
            <w:pPr>
              <w:rPr>
                <w:rFonts w:ascii="Verdana" w:eastAsia="Times New Roman" w:hAnsi="Verdana"/>
                <w:i/>
                <w:iCs/>
                <w:sz w:val="20"/>
                <w:szCs w:val="20"/>
                <w:lang w:val="lt-LT"/>
              </w:rPr>
            </w:pPr>
          </w:p>
        </w:tc>
      </w:tr>
      <w:tr w:rsidR="008D5CCA" w:rsidRPr="00A11032" w14:paraId="073BCD30" w14:textId="77777777" w:rsidTr="001466A6">
        <w:tc>
          <w:tcPr>
            <w:tcW w:w="704" w:type="dxa"/>
            <w:shd w:val="clear" w:color="auto" w:fill="auto"/>
          </w:tcPr>
          <w:p w14:paraId="4538BE51" w14:textId="77777777" w:rsidR="008D5CCA" w:rsidRPr="00A11032" w:rsidRDefault="008D5CCA" w:rsidP="008D5CCA">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2CEA0F8E" w14:textId="49504749" w:rsidR="008D5CCA" w:rsidRPr="00A11032" w:rsidRDefault="008D5CCA" w:rsidP="008D5CCA">
            <w:pPr>
              <w:rPr>
                <w:rFonts w:ascii="Verdana" w:hAnsi="Verdana"/>
                <w:bCs/>
                <w:sz w:val="20"/>
                <w:szCs w:val="20"/>
                <w:lang w:val="lt-LT"/>
              </w:rPr>
            </w:pPr>
            <w:r w:rsidRPr="00A11032">
              <w:rPr>
                <w:rFonts w:ascii="Verdana" w:eastAsia="Times New Roman" w:hAnsi="Verdana"/>
                <w:noProof/>
                <w:sz w:val="20"/>
                <w:szCs w:val="20"/>
                <w:lang w:val="en-US" w:bidi="en-US"/>
              </w:rPr>
              <w:t>DRM playback in HTML5 (on versions no lower than): Windows 7, IE10+, Evergreen last 3 major versions</w:t>
            </w:r>
          </w:p>
        </w:tc>
        <w:tc>
          <w:tcPr>
            <w:tcW w:w="2835" w:type="dxa"/>
            <w:shd w:val="clear" w:color="auto" w:fill="auto"/>
          </w:tcPr>
          <w:p w14:paraId="2A63842B" w14:textId="6A386F21" w:rsidR="008D5CCA" w:rsidRPr="00A11032" w:rsidRDefault="008D5CCA" w:rsidP="008D5CCA">
            <w:pPr>
              <w:rPr>
                <w:rFonts w:ascii="Verdana" w:hAnsi="Verdana"/>
                <w:i/>
                <w:iCs/>
                <w:snapToGrid w:val="0"/>
                <w:sz w:val="20"/>
                <w:szCs w:val="20"/>
                <w:lang w:val="lt-LT"/>
              </w:rPr>
            </w:pPr>
            <w:r w:rsidRPr="00D3797E">
              <w:rPr>
                <w:rFonts w:ascii="Verdana" w:hAnsi="Verdana"/>
                <w:i/>
                <w:snapToGrid w:val="0"/>
                <w:sz w:val="20"/>
                <w:szCs w:val="20"/>
                <w:lang w:val="en-US" w:bidi="en-US"/>
              </w:rPr>
              <w:t>/insert/</w:t>
            </w:r>
          </w:p>
        </w:tc>
        <w:tc>
          <w:tcPr>
            <w:tcW w:w="2681" w:type="dxa"/>
            <w:vMerge/>
          </w:tcPr>
          <w:p w14:paraId="46D22755" w14:textId="77777777" w:rsidR="008D5CCA" w:rsidRPr="00A11032" w:rsidRDefault="008D5CCA" w:rsidP="008D5CCA">
            <w:pPr>
              <w:rPr>
                <w:rFonts w:ascii="Verdana" w:eastAsia="Times New Roman" w:hAnsi="Verdana"/>
                <w:i/>
                <w:iCs/>
                <w:sz w:val="20"/>
                <w:szCs w:val="20"/>
                <w:lang w:val="lt-LT"/>
              </w:rPr>
            </w:pPr>
          </w:p>
        </w:tc>
      </w:tr>
      <w:tr w:rsidR="008D5CCA" w:rsidRPr="00A11032" w14:paraId="1A1F6909" w14:textId="77777777" w:rsidTr="001466A6">
        <w:tc>
          <w:tcPr>
            <w:tcW w:w="704" w:type="dxa"/>
            <w:shd w:val="clear" w:color="auto" w:fill="auto"/>
          </w:tcPr>
          <w:p w14:paraId="1C3B4DBB" w14:textId="77777777" w:rsidR="008D5CCA" w:rsidRPr="00A11032" w:rsidRDefault="008D5CCA" w:rsidP="008D5CCA">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2A21C79E" w14:textId="4628535F" w:rsidR="008D5CCA" w:rsidRPr="00A11032" w:rsidRDefault="008D5CCA" w:rsidP="008D5CCA">
            <w:pPr>
              <w:rPr>
                <w:rFonts w:ascii="Verdana" w:hAnsi="Verdana"/>
                <w:bCs/>
                <w:sz w:val="20"/>
                <w:szCs w:val="20"/>
                <w:lang w:val="lt-LT"/>
              </w:rPr>
            </w:pPr>
            <w:r w:rsidRPr="00A11032">
              <w:rPr>
                <w:rFonts w:ascii="Verdana" w:eastAsia="Times New Roman" w:hAnsi="Verdana"/>
                <w:noProof/>
                <w:sz w:val="20"/>
                <w:szCs w:val="20"/>
                <w:lang w:val="en-US" w:bidi="en-US"/>
              </w:rPr>
              <w:t xml:space="preserve">Android and iOS SDK (on versions no lower than): Android 4.1, +iOS 11+ </w:t>
            </w:r>
          </w:p>
        </w:tc>
        <w:tc>
          <w:tcPr>
            <w:tcW w:w="2835" w:type="dxa"/>
            <w:shd w:val="clear" w:color="auto" w:fill="auto"/>
          </w:tcPr>
          <w:p w14:paraId="6CF3B337" w14:textId="44704AB7" w:rsidR="008D5CCA" w:rsidRPr="00A11032" w:rsidRDefault="008D5CCA" w:rsidP="008D5CCA">
            <w:pPr>
              <w:rPr>
                <w:rFonts w:ascii="Verdana" w:hAnsi="Verdana"/>
                <w:i/>
                <w:iCs/>
                <w:snapToGrid w:val="0"/>
                <w:sz w:val="20"/>
                <w:szCs w:val="20"/>
                <w:lang w:val="lt-LT"/>
              </w:rPr>
            </w:pPr>
            <w:r w:rsidRPr="00EB67B2">
              <w:rPr>
                <w:rFonts w:ascii="Verdana" w:hAnsi="Verdana"/>
                <w:i/>
                <w:snapToGrid w:val="0"/>
                <w:sz w:val="20"/>
                <w:szCs w:val="20"/>
                <w:lang w:val="en-US" w:bidi="en-US"/>
              </w:rPr>
              <w:t>/insert/</w:t>
            </w:r>
          </w:p>
        </w:tc>
        <w:tc>
          <w:tcPr>
            <w:tcW w:w="2681" w:type="dxa"/>
            <w:vMerge/>
          </w:tcPr>
          <w:p w14:paraId="5C2F355F" w14:textId="77777777" w:rsidR="008D5CCA" w:rsidRPr="00A11032" w:rsidRDefault="008D5CCA" w:rsidP="008D5CCA">
            <w:pPr>
              <w:rPr>
                <w:rFonts w:ascii="Verdana" w:eastAsia="Times New Roman" w:hAnsi="Verdana"/>
                <w:i/>
                <w:iCs/>
                <w:sz w:val="20"/>
                <w:szCs w:val="20"/>
                <w:lang w:val="lt-LT"/>
              </w:rPr>
            </w:pPr>
          </w:p>
        </w:tc>
      </w:tr>
      <w:tr w:rsidR="008D5CCA" w:rsidRPr="00A11032" w14:paraId="07F79940" w14:textId="77777777" w:rsidTr="001466A6">
        <w:tc>
          <w:tcPr>
            <w:tcW w:w="704" w:type="dxa"/>
            <w:shd w:val="clear" w:color="auto" w:fill="auto"/>
          </w:tcPr>
          <w:p w14:paraId="420D4AD9" w14:textId="77777777" w:rsidR="008D5CCA" w:rsidRPr="00A11032" w:rsidRDefault="008D5CCA" w:rsidP="008D5CCA">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12FD32BD" w14:textId="77777777" w:rsidR="008D5CCA" w:rsidRPr="00A11032" w:rsidRDefault="008D5CCA" w:rsidP="008D5CCA">
            <w:pPr>
              <w:rPr>
                <w:rFonts w:ascii="Verdana" w:hAnsi="Verdana"/>
                <w:bCs/>
                <w:sz w:val="20"/>
                <w:szCs w:val="20"/>
                <w:lang w:val="lt-LT"/>
              </w:rPr>
            </w:pPr>
            <w:r w:rsidRPr="00A11032">
              <w:rPr>
                <w:rFonts w:ascii="Verdana" w:eastAsia="Times New Roman" w:hAnsi="Verdana"/>
                <w:noProof/>
                <w:sz w:val="20"/>
                <w:szCs w:val="20"/>
                <w:lang w:val="en-US" w:bidi="en-US"/>
              </w:rPr>
              <w:t>Self-Hosted Player</w:t>
            </w:r>
          </w:p>
        </w:tc>
        <w:tc>
          <w:tcPr>
            <w:tcW w:w="2835" w:type="dxa"/>
            <w:shd w:val="clear" w:color="auto" w:fill="auto"/>
          </w:tcPr>
          <w:p w14:paraId="16903037" w14:textId="49DC9B21" w:rsidR="008D5CCA" w:rsidRPr="00A11032" w:rsidRDefault="008D5CCA" w:rsidP="008D5CCA">
            <w:pPr>
              <w:rPr>
                <w:rFonts w:ascii="Verdana" w:hAnsi="Verdana"/>
                <w:i/>
                <w:iCs/>
                <w:snapToGrid w:val="0"/>
                <w:sz w:val="20"/>
                <w:szCs w:val="20"/>
                <w:lang w:val="lt-LT"/>
              </w:rPr>
            </w:pPr>
            <w:r w:rsidRPr="00EB67B2">
              <w:rPr>
                <w:rFonts w:ascii="Verdana" w:hAnsi="Verdana"/>
                <w:i/>
                <w:snapToGrid w:val="0"/>
                <w:sz w:val="20"/>
                <w:szCs w:val="20"/>
                <w:lang w:val="en-US" w:bidi="en-US"/>
              </w:rPr>
              <w:t>/insert/</w:t>
            </w:r>
          </w:p>
        </w:tc>
        <w:tc>
          <w:tcPr>
            <w:tcW w:w="2681" w:type="dxa"/>
            <w:vMerge/>
          </w:tcPr>
          <w:p w14:paraId="34966042" w14:textId="77777777" w:rsidR="008D5CCA" w:rsidRPr="00A11032" w:rsidRDefault="008D5CCA" w:rsidP="008D5CCA">
            <w:pPr>
              <w:rPr>
                <w:rFonts w:ascii="Verdana" w:eastAsia="Times New Roman" w:hAnsi="Verdana"/>
                <w:i/>
                <w:iCs/>
                <w:sz w:val="20"/>
                <w:szCs w:val="20"/>
                <w:lang w:val="lt-LT"/>
              </w:rPr>
            </w:pPr>
          </w:p>
        </w:tc>
      </w:tr>
      <w:tr w:rsidR="008D5CCA" w:rsidRPr="00A11032" w14:paraId="2A317A13" w14:textId="77777777" w:rsidTr="001466A6">
        <w:tc>
          <w:tcPr>
            <w:tcW w:w="704" w:type="dxa"/>
            <w:shd w:val="clear" w:color="auto" w:fill="auto"/>
          </w:tcPr>
          <w:p w14:paraId="40BED47D" w14:textId="77777777" w:rsidR="008D5CCA" w:rsidRPr="00A11032" w:rsidRDefault="008D5CCA" w:rsidP="008D5CCA">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73EA87A3" w14:textId="141349CB" w:rsidR="008D5CCA" w:rsidRPr="00A11032" w:rsidRDefault="008D5CCA" w:rsidP="008D5CCA">
            <w:pPr>
              <w:rPr>
                <w:rFonts w:ascii="Verdana" w:hAnsi="Verdana"/>
                <w:bCs/>
                <w:sz w:val="20"/>
                <w:szCs w:val="20"/>
                <w:lang w:val="lt-LT"/>
              </w:rPr>
            </w:pPr>
            <w:r w:rsidRPr="00A11032">
              <w:rPr>
                <w:rFonts w:ascii="Verdana" w:eastAsia="Times New Roman" w:hAnsi="Verdana"/>
                <w:noProof/>
                <w:sz w:val="20"/>
                <w:szCs w:val="20"/>
                <w:lang w:val="en-US" w:bidi="en-US"/>
              </w:rPr>
              <w:t>Must have the functionality to live streaming 24/7</w:t>
            </w:r>
          </w:p>
        </w:tc>
        <w:tc>
          <w:tcPr>
            <w:tcW w:w="2835" w:type="dxa"/>
            <w:shd w:val="clear" w:color="auto" w:fill="auto"/>
          </w:tcPr>
          <w:p w14:paraId="07627C51" w14:textId="1461C019" w:rsidR="008D5CCA" w:rsidRPr="00A11032" w:rsidRDefault="008D5CCA" w:rsidP="008D5CCA">
            <w:pPr>
              <w:rPr>
                <w:rFonts w:ascii="Verdana" w:hAnsi="Verdana"/>
                <w:i/>
                <w:iCs/>
                <w:snapToGrid w:val="0"/>
                <w:sz w:val="20"/>
                <w:szCs w:val="20"/>
                <w:lang w:val="lt-LT"/>
              </w:rPr>
            </w:pPr>
            <w:r w:rsidRPr="00EB67B2">
              <w:rPr>
                <w:rFonts w:ascii="Verdana" w:hAnsi="Verdana"/>
                <w:i/>
                <w:snapToGrid w:val="0"/>
                <w:sz w:val="20"/>
                <w:szCs w:val="20"/>
                <w:lang w:val="en-US" w:bidi="en-US"/>
              </w:rPr>
              <w:t>/insert/</w:t>
            </w:r>
          </w:p>
        </w:tc>
        <w:tc>
          <w:tcPr>
            <w:tcW w:w="2681" w:type="dxa"/>
            <w:vMerge/>
          </w:tcPr>
          <w:p w14:paraId="6847EBE4" w14:textId="77777777" w:rsidR="008D5CCA" w:rsidRPr="00A11032" w:rsidRDefault="008D5CCA" w:rsidP="008D5CCA">
            <w:pPr>
              <w:rPr>
                <w:rFonts w:ascii="Verdana" w:eastAsia="Times New Roman" w:hAnsi="Verdana"/>
                <w:i/>
                <w:iCs/>
                <w:sz w:val="20"/>
                <w:szCs w:val="20"/>
                <w:lang w:val="lt-LT"/>
              </w:rPr>
            </w:pPr>
          </w:p>
        </w:tc>
      </w:tr>
      <w:tr w:rsidR="008D5CCA" w:rsidRPr="00A11032" w14:paraId="6AF3D335" w14:textId="77777777" w:rsidTr="001466A6">
        <w:tc>
          <w:tcPr>
            <w:tcW w:w="704" w:type="dxa"/>
            <w:shd w:val="clear" w:color="auto" w:fill="auto"/>
          </w:tcPr>
          <w:p w14:paraId="4724E220" w14:textId="77777777" w:rsidR="008D5CCA" w:rsidRPr="00A11032" w:rsidRDefault="008D5CCA" w:rsidP="008D5CCA">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6D03BA71" w14:textId="3BB4DFFC" w:rsidR="008D5CCA" w:rsidRPr="00A11032" w:rsidRDefault="008D5CCA" w:rsidP="008D5CCA">
            <w:pPr>
              <w:rPr>
                <w:rFonts w:ascii="Verdana" w:hAnsi="Verdana"/>
                <w:bCs/>
                <w:sz w:val="20"/>
                <w:szCs w:val="20"/>
                <w:lang w:val="lt-LT"/>
              </w:rPr>
            </w:pPr>
            <w:r w:rsidRPr="00A11032">
              <w:rPr>
                <w:rFonts w:ascii="Verdana" w:eastAsia="Times New Roman" w:hAnsi="Verdana"/>
                <w:noProof/>
                <w:sz w:val="20"/>
                <w:szCs w:val="20"/>
                <w:lang w:val="en-US" w:bidi="en-US"/>
              </w:rPr>
              <w:t xml:space="preserve">Support for timeshift window on live streams. </w:t>
            </w:r>
          </w:p>
        </w:tc>
        <w:tc>
          <w:tcPr>
            <w:tcW w:w="2835" w:type="dxa"/>
            <w:shd w:val="clear" w:color="auto" w:fill="auto"/>
          </w:tcPr>
          <w:p w14:paraId="43147291" w14:textId="4F02AD0A" w:rsidR="008D5CCA" w:rsidRPr="00A11032" w:rsidRDefault="008D5CCA" w:rsidP="008D5CCA">
            <w:pPr>
              <w:rPr>
                <w:rFonts w:ascii="Verdana" w:hAnsi="Verdana"/>
                <w:i/>
                <w:iCs/>
                <w:snapToGrid w:val="0"/>
                <w:sz w:val="20"/>
                <w:szCs w:val="20"/>
                <w:lang w:val="lt-LT"/>
              </w:rPr>
            </w:pPr>
            <w:r w:rsidRPr="00EB67B2">
              <w:rPr>
                <w:rFonts w:ascii="Verdana" w:hAnsi="Verdana"/>
                <w:i/>
                <w:snapToGrid w:val="0"/>
                <w:sz w:val="20"/>
                <w:szCs w:val="20"/>
                <w:lang w:val="en-US" w:bidi="en-US"/>
              </w:rPr>
              <w:t>/insert/</w:t>
            </w:r>
          </w:p>
        </w:tc>
        <w:tc>
          <w:tcPr>
            <w:tcW w:w="2681" w:type="dxa"/>
            <w:vMerge/>
          </w:tcPr>
          <w:p w14:paraId="027C05B6" w14:textId="77777777" w:rsidR="008D5CCA" w:rsidRPr="00A11032" w:rsidRDefault="008D5CCA" w:rsidP="008D5CCA">
            <w:pPr>
              <w:rPr>
                <w:rFonts w:ascii="Verdana" w:eastAsia="Times New Roman" w:hAnsi="Verdana"/>
                <w:i/>
                <w:iCs/>
                <w:sz w:val="20"/>
                <w:szCs w:val="20"/>
                <w:lang w:val="lt-LT"/>
              </w:rPr>
            </w:pPr>
          </w:p>
        </w:tc>
      </w:tr>
      <w:tr w:rsidR="008D5CCA" w:rsidRPr="00A11032" w14:paraId="2FA02008" w14:textId="77777777" w:rsidTr="001466A6">
        <w:tc>
          <w:tcPr>
            <w:tcW w:w="704" w:type="dxa"/>
            <w:shd w:val="clear" w:color="auto" w:fill="auto"/>
          </w:tcPr>
          <w:p w14:paraId="26FA8C06" w14:textId="77777777" w:rsidR="008D5CCA" w:rsidRPr="00A11032" w:rsidRDefault="008D5CCA" w:rsidP="008D5CCA">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74DA7EA5" w14:textId="25019B71" w:rsidR="008D5CCA" w:rsidRPr="00A11032" w:rsidRDefault="008D5CCA" w:rsidP="008D5CCA">
            <w:pPr>
              <w:rPr>
                <w:rFonts w:ascii="Verdana" w:hAnsi="Verdana"/>
                <w:bCs/>
                <w:sz w:val="20"/>
                <w:szCs w:val="20"/>
                <w:lang w:val="lt-LT"/>
              </w:rPr>
            </w:pPr>
            <w:r w:rsidRPr="00A11032">
              <w:rPr>
                <w:rFonts w:ascii="Verdana" w:eastAsia="Times New Roman" w:hAnsi="Verdana"/>
                <w:noProof/>
                <w:sz w:val="20"/>
                <w:szCs w:val="20"/>
                <w:lang w:val="en-US" w:bidi="en-US"/>
              </w:rPr>
              <w:t>Video stream must adapt for all screens and devices up to 4k resolution</w:t>
            </w:r>
          </w:p>
        </w:tc>
        <w:tc>
          <w:tcPr>
            <w:tcW w:w="2835" w:type="dxa"/>
            <w:shd w:val="clear" w:color="auto" w:fill="auto"/>
          </w:tcPr>
          <w:p w14:paraId="7D39702E" w14:textId="27CB2D35" w:rsidR="008D5CCA" w:rsidRPr="00A11032" w:rsidRDefault="008D5CCA" w:rsidP="008D5CCA">
            <w:pPr>
              <w:rPr>
                <w:rFonts w:ascii="Verdana" w:hAnsi="Verdana"/>
                <w:i/>
                <w:iCs/>
                <w:snapToGrid w:val="0"/>
                <w:sz w:val="20"/>
                <w:szCs w:val="20"/>
                <w:lang w:val="lt-LT"/>
              </w:rPr>
            </w:pPr>
            <w:r w:rsidRPr="00EB67B2">
              <w:rPr>
                <w:rFonts w:ascii="Verdana" w:hAnsi="Verdana"/>
                <w:i/>
                <w:snapToGrid w:val="0"/>
                <w:sz w:val="20"/>
                <w:szCs w:val="20"/>
                <w:lang w:val="en-US" w:bidi="en-US"/>
              </w:rPr>
              <w:t>/insert/</w:t>
            </w:r>
          </w:p>
        </w:tc>
        <w:tc>
          <w:tcPr>
            <w:tcW w:w="2681" w:type="dxa"/>
            <w:vMerge/>
          </w:tcPr>
          <w:p w14:paraId="1F9198D0" w14:textId="77777777" w:rsidR="008D5CCA" w:rsidRPr="00A11032" w:rsidRDefault="008D5CCA" w:rsidP="008D5CCA">
            <w:pPr>
              <w:rPr>
                <w:rFonts w:ascii="Verdana" w:eastAsia="Times New Roman" w:hAnsi="Verdana"/>
                <w:i/>
                <w:iCs/>
                <w:sz w:val="20"/>
                <w:szCs w:val="20"/>
                <w:lang w:val="lt-LT"/>
              </w:rPr>
            </w:pPr>
          </w:p>
        </w:tc>
      </w:tr>
      <w:tr w:rsidR="008D5CCA" w:rsidRPr="00A11032" w14:paraId="2837FE0A" w14:textId="77777777" w:rsidTr="00FF55E5">
        <w:trPr>
          <w:trHeight w:val="509"/>
        </w:trPr>
        <w:tc>
          <w:tcPr>
            <w:tcW w:w="704" w:type="dxa"/>
            <w:shd w:val="clear" w:color="auto" w:fill="auto"/>
          </w:tcPr>
          <w:p w14:paraId="2CF99CC9" w14:textId="77777777" w:rsidR="008D5CCA" w:rsidRPr="00A11032" w:rsidRDefault="008D5CCA" w:rsidP="008D5CCA">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7F00A89A" w14:textId="77777777" w:rsidR="008D5CCA" w:rsidRPr="00A11032" w:rsidRDefault="008D5CCA" w:rsidP="008D5CCA">
            <w:pPr>
              <w:rPr>
                <w:rFonts w:ascii="Verdana" w:hAnsi="Verdana"/>
                <w:bCs/>
                <w:sz w:val="20"/>
                <w:szCs w:val="20"/>
                <w:lang w:val="lt-LT"/>
              </w:rPr>
            </w:pPr>
            <w:r w:rsidRPr="00A11032">
              <w:rPr>
                <w:rFonts w:ascii="Verdana" w:eastAsia="Times New Roman" w:hAnsi="Verdana"/>
                <w:noProof/>
                <w:sz w:val="20"/>
                <w:szCs w:val="20"/>
                <w:lang w:val="en-US" w:bidi="en-US"/>
              </w:rPr>
              <w:t>Functionality for advertising support</w:t>
            </w:r>
          </w:p>
        </w:tc>
        <w:tc>
          <w:tcPr>
            <w:tcW w:w="2835" w:type="dxa"/>
            <w:shd w:val="clear" w:color="auto" w:fill="auto"/>
          </w:tcPr>
          <w:p w14:paraId="57511720" w14:textId="55BC89B7" w:rsidR="008D5CCA" w:rsidRPr="00A11032" w:rsidRDefault="008D5CCA" w:rsidP="008D5CCA">
            <w:pPr>
              <w:rPr>
                <w:rFonts w:ascii="Verdana" w:hAnsi="Verdana"/>
                <w:i/>
                <w:iCs/>
                <w:snapToGrid w:val="0"/>
                <w:sz w:val="20"/>
                <w:szCs w:val="20"/>
                <w:lang w:val="lt-LT"/>
              </w:rPr>
            </w:pPr>
            <w:r w:rsidRPr="00EB67B2">
              <w:rPr>
                <w:rFonts w:ascii="Verdana" w:hAnsi="Verdana"/>
                <w:i/>
                <w:snapToGrid w:val="0"/>
                <w:sz w:val="20"/>
                <w:szCs w:val="20"/>
                <w:lang w:val="en-US" w:bidi="en-US"/>
              </w:rPr>
              <w:t>/insert/</w:t>
            </w:r>
          </w:p>
        </w:tc>
        <w:tc>
          <w:tcPr>
            <w:tcW w:w="2681" w:type="dxa"/>
            <w:vMerge/>
          </w:tcPr>
          <w:p w14:paraId="5CF11824" w14:textId="77777777" w:rsidR="008D5CCA" w:rsidRPr="00A11032" w:rsidRDefault="008D5CCA" w:rsidP="008D5CCA">
            <w:pPr>
              <w:rPr>
                <w:rFonts w:ascii="Verdana" w:eastAsia="Times New Roman" w:hAnsi="Verdana"/>
                <w:i/>
                <w:iCs/>
                <w:sz w:val="20"/>
                <w:szCs w:val="20"/>
                <w:lang w:val="lt-LT"/>
              </w:rPr>
            </w:pPr>
          </w:p>
        </w:tc>
      </w:tr>
      <w:tr w:rsidR="008D5CCA" w:rsidRPr="00A11032" w14:paraId="1AA369F7" w14:textId="77777777" w:rsidTr="001466A6">
        <w:tc>
          <w:tcPr>
            <w:tcW w:w="704" w:type="dxa"/>
            <w:shd w:val="clear" w:color="auto" w:fill="auto"/>
          </w:tcPr>
          <w:p w14:paraId="38F9CDC2" w14:textId="77777777" w:rsidR="008D5CCA" w:rsidRPr="00A11032" w:rsidRDefault="008D5CCA" w:rsidP="008D5CCA">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62576F94" w14:textId="77777777" w:rsidR="008D5CCA" w:rsidRPr="00A11032" w:rsidRDefault="008D5CCA" w:rsidP="008D5CCA">
            <w:pPr>
              <w:rPr>
                <w:rFonts w:ascii="Verdana" w:hAnsi="Verdana"/>
                <w:bCs/>
                <w:sz w:val="20"/>
                <w:szCs w:val="20"/>
                <w:lang w:val="lt-LT"/>
              </w:rPr>
            </w:pPr>
            <w:r w:rsidRPr="00A11032">
              <w:rPr>
                <w:rFonts w:ascii="Verdana" w:eastAsia="Times New Roman" w:hAnsi="Verdana"/>
                <w:noProof/>
                <w:sz w:val="20"/>
                <w:szCs w:val="20"/>
                <w:lang w:val="en-US" w:bidi="en-US"/>
              </w:rPr>
              <w:t>Automatic start without sound (if the browser does not enable sound)</w:t>
            </w:r>
          </w:p>
        </w:tc>
        <w:tc>
          <w:tcPr>
            <w:tcW w:w="2835" w:type="dxa"/>
            <w:shd w:val="clear" w:color="auto" w:fill="auto"/>
          </w:tcPr>
          <w:p w14:paraId="4F607461" w14:textId="2C25BC25" w:rsidR="008D5CCA" w:rsidRPr="00A11032" w:rsidRDefault="008D5CCA" w:rsidP="008D5CCA">
            <w:pPr>
              <w:rPr>
                <w:rFonts w:ascii="Verdana" w:hAnsi="Verdana"/>
                <w:i/>
                <w:iCs/>
                <w:snapToGrid w:val="0"/>
                <w:sz w:val="20"/>
                <w:szCs w:val="20"/>
                <w:lang w:val="lt-LT"/>
              </w:rPr>
            </w:pPr>
            <w:r w:rsidRPr="00EB67B2">
              <w:rPr>
                <w:rFonts w:ascii="Verdana" w:hAnsi="Verdana"/>
                <w:i/>
                <w:snapToGrid w:val="0"/>
                <w:sz w:val="20"/>
                <w:szCs w:val="20"/>
                <w:lang w:val="en-US" w:bidi="en-US"/>
              </w:rPr>
              <w:t>/insert/</w:t>
            </w:r>
          </w:p>
        </w:tc>
        <w:tc>
          <w:tcPr>
            <w:tcW w:w="2681" w:type="dxa"/>
            <w:vMerge/>
          </w:tcPr>
          <w:p w14:paraId="425D917E" w14:textId="77777777" w:rsidR="008D5CCA" w:rsidRPr="00A11032" w:rsidRDefault="008D5CCA" w:rsidP="008D5CCA">
            <w:pPr>
              <w:rPr>
                <w:rFonts w:ascii="Verdana" w:eastAsia="Times New Roman" w:hAnsi="Verdana"/>
                <w:i/>
                <w:iCs/>
                <w:sz w:val="20"/>
                <w:szCs w:val="20"/>
                <w:lang w:val="lt-LT"/>
              </w:rPr>
            </w:pPr>
          </w:p>
        </w:tc>
      </w:tr>
      <w:tr w:rsidR="008D5CCA" w:rsidRPr="00A11032" w14:paraId="165DCEAC" w14:textId="77777777" w:rsidTr="001466A6">
        <w:tc>
          <w:tcPr>
            <w:tcW w:w="704" w:type="dxa"/>
            <w:shd w:val="clear" w:color="auto" w:fill="auto"/>
          </w:tcPr>
          <w:p w14:paraId="0A24DE62" w14:textId="77777777" w:rsidR="008D5CCA" w:rsidRPr="00A11032" w:rsidRDefault="008D5CCA" w:rsidP="008D5CCA">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43740B2D" w14:textId="4302A1E6" w:rsidR="008D5CCA" w:rsidRPr="00A11032" w:rsidRDefault="008D5CCA" w:rsidP="008D5CCA">
            <w:pPr>
              <w:rPr>
                <w:rFonts w:ascii="Verdana" w:hAnsi="Verdana"/>
                <w:bCs/>
                <w:sz w:val="20"/>
                <w:szCs w:val="20"/>
                <w:lang w:val="lt-LT"/>
              </w:rPr>
            </w:pPr>
            <w:r w:rsidRPr="00A11032">
              <w:rPr>
                <w:rFonts w:ascii="Verdana" w:eastAsia="Times New Roman" w:hAnsi="Verdana"/>
                <w:noProof/>
                <w:sz w:val="20"/>
                <w:szCs w:val="20"/>
                <w:lang w:val="en-US" w:bidi="en-US"/>
              </w:rPr>
              <w:t>Must have the functionality to play in slow or fast motion</w:t>
            </w:r>
          </w:p>
        </w:tc>
        <w:tc>
          <w:tcPr>
            <w:tcW w:w="2835" w:type="dxa"/>
            <w:shd w:val="clear" w:color="auto" w:fill="auto"/>
          </w:tcPr>
          <w:p w14:paraId="55DD9251" w14:textId="71A77190" w:rsidR="008D5CCA" w:rsidRPr="00A11032" w:rsidRDefault="008D5CCA" w:rsidP="008D5CCA">
            <w:pPr>
              <w:rPr>
                <w:rFonts w:ascii="Verdana" w:hAnsi="Verdana"/>
                <w:i/>
                <w:iCs/>
                <w:snapToGrid w:val="0"/>
                <w:sz w:val="20"/>
                <w:szCs w:val="20"/>
                <w:lang w:val="lt-LT"/>
              </w:rPr>
            </w:pPr>
            <w:r w:rsidRPr="00EB67B2">
              <w:rPr>
                <w:rFonts w:ascii="Verdana" w:hAnsi="Verdana"/>
                <w:i/>
                <w:snapToGrid w:val="0"/>
                <w:sz w:val="20"/>
                <w:szCs w:val="20"/>
                <w:lang w:val="en-US" w:bidi="en-US"/>
              </w:rPr>
              <w:t>/insert/</w:t>
            </w:r>
          </w:p>
        </w:tc>
        <w:tc>
          <w:tcPr>
            <w:tcW w:w="2681" w:type="dxa"/>
            <w:vMerge/>
          </w:tcPr>
          <w:p w14:paraId="30430684" w14:textId="77777777" w:rsidR="008D5CCA" w:rsidRPr="00A11032" w:rsidRDefault="008D5CCA" w:rsidP="008D5CCA">
            <w:pPr>
              <w:rPr>
                <w:rFonts w:ascii="Verdana" w:eastAsia="Times New Roman" w:hAnsi="Verdana"/>
                <w:i/>
                <w:iCs/>
                <w:sz w:val="20"/>
                <w:szCs w:val="20"/>
                <w:lang w:val="lt-LT"/>
              </w:rPr>
            </w:pPr>
          </w:p>
        </w:tc>
      </w:tr>
      <w:tr w:rsidR="008D5CCA" w:rsidRPr="00A11032" w14:paraId="7FCA7C57" w14:textId="77777777" w:rsidTr="001466A6">
        <w:tc>
          <w:tcPr>
            <w:tcW w:w="704" w:type="dxa"/>
            <w:shd w:val="clear" w:color="auto" w:fill="auto"/>
          </w:tcPr>
          <w:p w14:paraId="27CE525C" w14:textId="77777777" w:rsidR="008D5CCA" w:rsidRPr="00A11032" w:rsidRDefault="008D5CCA" w:rsidP="008D5CCA">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313A5DE7" w14:textId="5709D463" w:rsidR="008D5CCA" w:rsidRPr="00A11032" w:rsidRDefault="008D5CCA" w:rsidP="008D5CCA">
            <w:pPr>
              <w:rPr>
                <w:rFonts w:ascii="Verdana" w:hAnsi="Verdana"/>
                <w:bCs/>
                <w:sz w:val="20"/>
                <w:szCs w:val="20"/>
                <w:lang w:val="lt-LT"/>
              </w:rPr>
            </w:pPr>
            <w:r w:rsidRPr="00A11032">
              <w:rPr>
                <w:rFonts w:ascii="Verdana" w:eastAsia="Times New Roman" w:hAnsi="Verdana"/>
                <w:noProof/>
                <w:sz w:val="20"/>
                <w:szCs w:val="20"/>
                <w:lang w:val="en-US" w:bidi="en-US"/>
              </w:rPr>
              <w:t>Must have the functionality to cast to nearby devices</w:t>
            </w:r>
          </w:p>
        </w:tc>
        <w:tc>
          <w:tcPr>
            <w:tcW w:w="2835" w:type="dxa"/>
            <w:shd w:val="clear" w:color="auto" w:fill="auto"/>
          </w:tcPr>
          <w:p w14:paraId="27312F86" w14:textId="418D4249" w:rsidR="008D5CCA" w:rsidRPr="00A11032" w:rsidRDefault="008D5CCA" w:rsidP="008D5CCA">
            <w:pPr>
              <w:rPr>
                <w:rFonts w:ascii="Verdana" w:hAnsi="Verdana"/>
                <w:i/>
                <w:iCs/>
                <w:snapToGrid w:val="0"/>
                <w:sz w:val="20"/>
                <w:szCs w:val="20"/>
                <w:lang w:val="lt-LT"/>
              </w:rPr>
            </w:pPr>
            <w:r w:rsidRPr="00EB67B2">
              <w:rPr>
                <w:rFonts w:ascii="Verdana" w:hAnsi="Verdana"/>
                <w:i/>
                <w:snapToGrid w:val="0"/>
                <w:sz w:val="20"/>
                <w:szCs w:val="20"/>
                <w:lang w:val="en-US" w:bidi="en-US"/>
              </w:rPr>
              <w:t>/insert/</w:t>
            </w:r>
          </w:p>
        </w:tc>
        <w:tc>
          <w:tcPr>
            <w:tcW w:w="2681" w:type="dxa"/>
            <w:vMerge/>
          </w:tcPr>
          <w:p w14:paraId="24F901E5" w14:textId="77777777" w:rsidR="008D5CCA" w:rsidRPr="00A11032" w:rsidRDefault="008D5CCA" w:rsidP="008D5CCA">
            <w:pPr>
              <w:rPr>
                <w:rFonts w:ascii="Verdana" w:eastAsia="Times New Roman" w:hAnsi="Verdana"/>
                <w:i/>
                <w:iCs/>
                <w:sz w:val="20"/>
                <w:szCs w:val="20"/>
                <w:lang w:val="lt-LT"/>
              </w:rPr>
            </w:pPr>
          </w:p>
        </w:tc>
      </w:tr>
      <w:tr w:rsidR="008D5CCA" w:rsidRPr="00A11032" w14:paraId="50071CA0" w14:textId="77777777" w:rsidTr="001466A6">
        <w:tc>
          <w:tcPr>
            <w:tcW w:w="704" w:type="dxa"/>
            <w:shd w:val="clear" w:color="auto" w:fill="auto"/>
          </w:tcPr>
          <w:p w14:paraId="4DE567AB" w14:textId="77777777" w:rsidR="008D5CCA" w:rsidRPr="00A11032" w:rsidRDefault="008D5CCA" w:rsidP="008D5CCA">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74C6F3DE" w14:textId="2F25C005" w:rsidR="008D5CCA" w:rsidRPr="00A11032" w:rsidRDefault="008D5CCA" w:rsidP="008D5CCA">
            <w:pPr>
              <w:rPr>
                <w:rFonts w:ascii="Verdana" w:hAnsi="Verdana"/>
                <w:bCs/>
                <w:sz w:val="20"/>
                <w:szCs w:val="20"/>
                <w:lang w:val="lt-LT"/>
              </w:rPr>
            </w:pPr>
            <w:r w:rsidRPr="00A11032">
              <w:rPr>
                <w:rFonts w:ascii="Verdana" w:eastAsia="Times New Roman" w:hAnsi="Verdana"/>
                <w:noProof/>
                <w:sz w:val="20"/>
                <w:szCs w:val="20"/>
                <w:lang w:val="en-US" w:bidi="en-US"/>
              </w:rPr>
              <w:t>Must have the functionality to use your own custom CSS</w:t>
            </w:r>
          </w:p>
        </w:tc>
        <w:tc>
          <w:tcPr>
            <w:tcW w:w="2835" w:type="dxa"/>
            <w:shd w:val="clear" w:color="auto" w:fill="auto"/>
          </w:tcPr>
          <w:p w14:paraId="0F86894E" w14:textId="79DC74E9" w:rsidR="008D5CCA" w:rsidRPr="00A11032" w:rsidRDefault="008D5CCA" w:rsidP="008D5CCA">
            <w:pPr>
              <w:rPr>
                <w:rFonts w:ascii="Verdana" w:hAnsi="Verdana"/>
                <w:i/>
                <w:iCs/>
                <w:snapToGrid w:val="0"/>
                <w:sz w:val="20"/>
                <w:szCs w:val="20"/>
                <w:lang w:val="lt-LT"/>
              </w:rPr>
            </w:pPr>
            <w:r w:rsidRPr="00EB67B2">
              <w:rPr>
                <w:rFonts w:ascii="Verdana" w:hAnsi="Verdana"/>
                <w:i/>
                <w:snapToGrid w:val="0"/>
                <w:sz w:val="20"/>
                <w:szCs w:val="20"/>
                <w:lang w:val="en-US" w:bidi="en-US"/>
              </w:rPr>
              <w:t>/insert/</w:t>
            </w:r>
          </w:p>
        </w:tc>
        <w:tc>
          <w:tcPr>
            <w:tcW w:w="2681" w:type="dxa"/>
            <w:vMerge/>
          </w:tcPr>
          <w:p w14:paraId="374E4057" w14:textId="77777777" w:rsidR="008D5CCA" w:rsidRPr="00A11032" w:rsidRDefault="008D5CCA" w:rsidP="008D5CCA">
            <w:pPr>
              <w:rPr>
                <w:rFonts w:ascii="Verdana" w:eastAsia="Times New Roman" w:hAnsi="Verdana"/>
                <w:i/>
                <w:iCs/>
                <w:sz w:val="20"/>
                <w:szCs w:val="20"/>
                <w:lang w:val="lt-LT"/>
              </w:rPr>
            </w:pPr>
          </w:p>
        </w:tc>
      </w:tr>
      <w:tr w:rsidR="008D5CCA" w:rsidRPr="00A11032" w14:paraId="7F21B50E" w14:textId="77777777" w:rsidTr="001466A6">
        <w:tc>
          <w:tcPr>
            <w:tcW w:w="704" w:type="dxa"/>
            <w:shd w:val="clear" w:color="auto" w:fill="auto"/>
          </w:tcPr>
          <w:p w14:paraId="3BE209DB" w14:textId="77777777" w:rsidR="008D5CCA" w:rsidRPr="00A11032" w:rsidRDefault="008D5CCA" w:rsidP="008D5CCA">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69A0E754" w14:textId="0AA6150B" w:rsidR="008D5CCA" w:rsidRPr="00A11032" w:rsidRDefault="008D5CCA" w:rsidP="008D5CCA">
            <w:pPr>
              <w:rPr>
                <w:rFonts w:ascii="Verdana" w:hAnsi="Verdana"/>
                <w:bCs/>
                <w:sz w:val="20"/>
                <w:szCs w:val="20"/>
                <w:lang w:val="lt-LT"/>
              </w:rPr>
            </w:pPr>
            <w:r w:rsidRPr="00A11032">
              <w:rPr>
                <w:rFonts w:ascii="Verdana" w:eastAsia="Times New Roman" w:hAnsi="Verdana"/>
                <w:noProof/>
                <w:sz w:val="20"/>
                <w:szCs w:val="20"/>
                <w:lang w:val="en-US" w:bidi="en-US"/>
              </w:rPr>
              <w:t>Share functionality (through “share” button) for the provider (LRT) and the user (LRT.lt visitor)</w:t>
            </w:r>
          </w:p>
        </w:tc>
        <w:tc>
          <w:tcPr>
            <w:tcW w:w="2835" w:type="dxa"/>
            <w:shd w:val="clear" w:color="auto" w:fill="auto"/>
          </w:tcPr>
          <w:p w14:paraId="5CD77A60" w14:textId="1306D847" w:rsidR="008D5CCA" w:rsidRPr="00A11032" w:rsidRDefault="008D5CCA" w:rsidP="008D5CCA">
            <w:pPr>
              <w:rPr>
                <w:rFonts w:ascii="Verdana" w:hAnsi="Verdana"/>
                <w:i/>
                <w:iCs/>
                <w:snapToGrid w:val="0"/>
                <w:sz w:val="20"/>
                <w:szCs w:val="20"/>
                <w:lang w:val="lt-LT"/>
              </w:rPr>
            </w:pPr>
            <w:r w:rsidRPr="00EB67B2">
              <w:rPr>
                <w:rFonts w:ascii="Verdana" w:hAnsi="Verdana"/>
                <w:i/>
                <w:snapToGrid w:val="0"/>
                <w:sz w:val="20"/>
                <w:szCs w:val="20"/>
                <w:lang w:val="en-US" w:bidi="en-US"/>
              </w:rPr>
              <w:t>/insert/</w:t>
            </w:r>
          </w:p>
        </w:tc>
        <w:tc>
          <w:tcPr>
            <w:tcW w:w="2681" w:type="dxa"/>
            <w:vMerge/>
          </w:tcPr>
          <w:p w14:paraId="517E8E30" w14:textId="77777777" w:rsidR="008D5CCA" w:rsidRPr="00A11032" w:rsidRDefault="008D5CCA" w:rsidP="008D5CCA">
            <w:pPr>
              <w:rPr>
                <w:rFonts w:ascii="Verdana" w:eastAsia="Times New Roman" w:hAnsi="Verdana"/>
                <w:i/>
                <w:iCs/>
                <w:sz w:val="20"/>
                <w:szCs w:val="20"/>
                <w:lang w:val="lt-LT"/>
              </w:rPr>
            </w:pPr>
          </w:p>
        </w:tc>
      </w:tr>
      <w:tr w:rsidR="008D5CCA" w:rsidRPr="00A11032" w14:paraId="1743C72F" w14:textId="77777777" w:rsidTr="001466A6">
        <w:tc>
          <w:tcPr>
            <w:tcW w:w="704" w:type="dxa"/>
            <w:shd w:val="clear" w:color="auto" w:fill="auto"/>
          </w:tcPr>
          <w:p w14:paraId="4B2BD053" w14:textId="77777777" w:rsidR="008D5CCA" w:rsidRPr="00A11032" w:rsidRDefault="008D5CCA" w:rsidP="008D5CCA">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6AE3CBE7" w14:textId="5644426D" w:rsidR="008D5CCA" w:rsidRPr="00A11032" w:rsidRDefault="008D5CCA" w:rsidP="008D5CCA">
            <w:pPr>
              <w:rPr>
                <w:rFonts w:ascii="Verdana" w:hAnsi="Verdana"/>
                <w:bCs/>
                <w:sz w:val="20"/>
                <w:szCs w:val="20"/>
                <w:lang w:val="lt-LT"/>
              </w:rPr>
            </w:pPr>
            <w:r w:rsidRPr="00A11032">
              <w:rPr>
                <w:rFonts w:ascii="Verdana" w:eastAsia="Times New Roman" w:hAnsi="Verdana"/>
                <w:noProof/>
                <w:sz w:val="20"/>
                <w:szCs w:val="20"/>
                <w:lang w:val="en-US" w:bidi="en-US"/>
              </w:rPr>
              <w:t xml:space="preserve">Must have the functionality to use own logo in a location of one’s choice </w:t>
            </w:r>
          </w:p>
        </w:tc>
        <w:tc>
          <w:tcPr>
            <w:tcW w:w="2835" w:type="dxa"/>
            <w:shd w:val="clear" w:color="auto" w:fill="auto"/>
          </w:tcPr>
          <w:p w14:paraId="40124F42" w14:textId="0DF78B64" w:rsidR="008D5CCA" w:rsidRPr="00A11032" w:rsidRDefault="008D5CCA" w:rsidP="008D5CCA">
            <w:pPr>
              <w:rPr>
                <w:rFonts w:ascii="Verdana" w:hAnsi="Verdana"/>
                <w:i/>
                <w:iCs/>
                <w:snapToGrid w:val="0"/>
                <w:sz w:val="20"/>
                <w:szCs w:val="20"/>
                <w:lang w:val="lt-LT"/>
              </w:rPr>
            </w:pPr>
            <w:r w:rsidRPr="00EB67B2">
              <w:rPr>
                <w:rFonts w:ascii="Verdana" w:hAnsi="Verdana"/>
                <w:i/>
                <w:snapToGrid w:val="0"/>
                <w:sz w:val="20"/>
                <w:szCs w:val="20"/>
                <w:lang w:val="en-US" w:bidi="en-US"/>
              </w:rPr>
              <w:t>/insert/</w:t>
            </w:r>
          </w:p>
        </w:tc>
        <w:tc>
          <w:tcPr>
            <w:tcW w:w="2681" w:type="dxa"/>
            <w:vMerge/>
          </w:tcPr>
          <w:p w14:paraId="19777803" w14:textId="77777777" w:rsidR="008D5CCA" w:rsidRPr="00A11032" w:rsidRDefault="008D5CCA" w:rsidP="008D5CCA">
            <w:pPr>
              <w:rPr>
                <w:rFonts w:ascii="Verdana" w:eastAsia="Times New Roman" w:hAnsi="Verdana"/>
                <w:i/>
                <w:iCs/>
                <w:sz w:val="20"/>
                <w:szCs w:val="20"/>
                <w:lang w:val="lt-LT"/>
              </w:rPr>
            </w:pPr>
          </w:p>
        </w:tc>
      </w:tr>
      <w:tr w:rsidR="008D5CCA" w:rsidRPr="00A11032" w14:paraId="0483EB7D" w14:textId="77777777" w:rsidTr="001466A6">
        <w:tc>
          <w:tcPr>
            <w:tcW w:w="704" w:type="dxa"/>
            <w:shd w:val="clear" w:color="auto" w:fill="auto"/>
          </w:tcPr>
          <w:p w14:paraId="1E3D237A" w14:textId="77777777" w:rsidR="008D5CCA" w:rsidRPr="00A11032" w:rsidRDefault="008D5CCA" w:rsidP="008D5CCA">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2A86CB26" w14:textId="13B53BCC" w:rsidR="008D5CCA" w:rsidRPr="00A11032" w:rsidRDefault="008D5CCA" w:rsidP="008D5CCA">
            <w:pPr>
              <w:rPr>
                <w:rFonts w:ascii="Verdana" w:hAnsi="Verdana"/>
                <w:bCs/>
                <w:sz w:val="20"/>
                <w:szCs w:val="20"/>
                <w:lang w:val="lt-LT"/>
              </w:rPr>
            </w:pPr>
            <w:r w:rsidRPr="00A11032">
              <w:rPr>
                <w:rFonts w:ascii="Verdana" w:eastAsia="Times New Roman" w:hAnsi="Verdana"/>
                <w:noProof/>
                <w:sz w:val="20"/>
                <w:szCs w:val="20"/>
                <w:lang w:val="en-US" w:bidi="en-US"/>
              </w:rPr>
              <w:t>Must have the functionality to change the playlist without reloading the whole player</w:t>
            </w:r>
          </w:p>
        </w:tc>
        <w:tc>
          <w:tcPr>
            <w:tcW w:w="2835" w:type="dxa"/>
            <w:shd w:val="clear" w:color="auto" w:fill="auto"/>
          </w:tcPr>
          <w:p w14:paraId="102C43C1" w14:textId="7E1B4769" w:rsidR="008D5CCA" w:rsidRPr="00A11032" w:rsidRDefault="008D5CCA" w:rsidP="008D5CCA">
            <w:pPr>
              <w:rPr>
                <w:rFonts w:ascii="Verdana" w:hAnsi="Verdana"/>
                <w:i/>
                <w:iCs/>
                <w:snapToGrid w:val="0"/>
                <w:sz w:val="20"/>
                <w:szCs w:val="20"/>
                <w:lang w:val="lt-LT"/>
              </w:rPr>
            </w:pPr>
            <w:r w:rsidRPr="00EB67B2">
              <w:rPr>
                <w:rFonts w:ascii="Verdana" w:hAnsi="Verdana"/>
                <w:i/>
                <w:snapToGrid w:val="0"/>
                <w:sz w:val="20"/>
                <w:szCs w:val="20"/>
                <w:lang w:val="en-US" w:bidi="en-US"/>
              </w:rPr>
              <w:t>/insert/</w:t>
            </w:r>
          </w:p>
        </w:tc>
        <w:tc>
          <w:tcPr>
            <w:tcW w:w="2681" w:type="dxa"/>
            <w:vMerge/>
          </w:tcPr>
          <w:p w14:paraId="0D2FF984" w14:textId="77777777" w:rsidR="008D5CCA" w:rsidRPr="00A11032" w:rsidRDefault="008D5CCA" w:rsidP="008D5CCA">
            <w:pPr>
              <w:rPr>
                <w:rFonts w:ascii="Verdana" w:eastAsia="Times New Roman" w:hAnsi="Verdana"/>
                <w:i/>
                <w:iCs/>
                <w:sz w:val="20"/>
                <w:szCs w:val="20"/>
                <w:lang w:val="lt-LT"/>
              </w:rPr>
            </w:pPr>
          </w:p>
        </w:tc>
      </w:tr>
      <w:tr w:rsidR="00A11032" w:rsidRPr="00A11032" w14:paraId="7994305D" w14:textId="77777777" w:rsidTr="001466A6">
        <w:tc>
          <w:tcPr>
            <w:tcW w:w="704" w:type="dxa"/>
            <w:shd w:val="clear" w:color="auto" w:fill="auto"/>
          </w:tcPr>
          <w:p w14:paraId="53EDC62B" w14:textId="77777777" w:rsidR="00F851CC" w:rsidRPr="00A11032" w:rsidRDefault="00F851CC" w:rsidP="00F851CC">
            <w:pPr>
              <w:pStyle w:val="ListParagraph"/>
              <w:numPr>
                <w:ilvl w:val="0"/>
                <w:numId w:val="17"/>
              </w:numPr>
              <w:ind w:right="-109"/>
              <w:jc w:val="right"/>
              <w:rPr>
                <w:rFonts w:ascii="Verdana" w:hAnsi="Verdana"/>
                <w:sz w:val="20"/>
                <w:szCs w:val="20"/>
              </w:rPr>
            </w:pPr>
          </w:p>
        </w:tc>
        <w:tc>
          <w:tcPr>
            <w:tcW w:w="8918" w:type="dxa"/>
            <w:gridSpan w:val="4"/>
            <w:shd w:val="clear" w:color="auto" w:fill="auto"/>
          </w:tcPr>
          <w:p w14:paraId="63D83C75" w14:textId="77777777" w:rsidR="00F851CC" w:rsidRPr="00A11032" w:rsidRDefault="00F851CC" w:rsidP="001466A6">
            <w:pPr>
              <w:rPr>
                <w:rFonts w:ascii="Verdana" w:eastAsia="Times New Roman" w:hAnsi="Verdana"/>
                <w:i/>
                <w:iCs/>
                <w:sz w:val="20"/>
                <w:szCs w:val="20"/>
                <w:lang w:val="lt-LT"/>
              </w:rPr>
            </w:pPr>
            <w:r w:rsidRPr="00A11032">
              <w:rPr>
                <w:rFonts w:ascii="Verdana" w:eastAsia="Times New Roman" w:hAnsi="Verdana"/>
                <w:b/>
                <w:noProof/>
                <w:sz w:val="20"/>
                <w:szCs w:val="20"/>
                <w:lang w:val="en-US" w:bidi="en-US"/>
              </w:rPr>
              <w:t>Requirements for the audio/video player client’s interface (front-end):</w:t>
            </w:r>
          </w:p>
        </w:tc>
      </w:tr>
      <w:tr w:rsidR="008D5CCA" w:rsidRPr="00A11032" w14:paraId="3B78DB27" w14:textId="77777777" w:rsidTr="001466A6">
        <w:tc>
          <w:tcPr>
            <w:tcW w:w="704" w:type="dxa"/>
            <w:shd w:val="clear" w:color="auto" w:fill="auto"/>
          </w:tcPr>
          <w:p w14:paraId="45105426" w14:textId="77777777" w:rsidR="008D5CCA" w:rsidRPr="00A11032" w:rsidRDefault="008D5CCA" w:rsidP="008D5CCA">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1E791318" w14:textId="506F4C77" w:rsidR="008D5CCA" w:rsidRPr="00A11032" w:rsidRDefault="008D5CCA" w:rsidP="008D5CCA">
            <w:pPr>
              <w:rPr>
                <w:rFonts w:ascii="Verdana" w:hAnsi="Verdana"/>
                <w:bCs/>
                <w:sz w:val="20"/>
                <w:szCs w:val="20"/>
                <w:lang w:val="lt-LT"/>
              </w:rPr>
            </w:pPr>
            <w:r w:rsidRPr="00A11032">
              <w:rPr>
                <w:rFonts w:ascii="Verdana" w:eastAsia="Times New Roman" w:hAnsi="Verdana"/>
                <w:noProof/>
                <w:sz w:val="20"/>
                <w:szCs w:val="20"/>
                <w:lang w:val="en-US" w:bidi="en-US"/>
              </w:rPr>
              <w:t>The player shall have the functionality</w:t>
            </w:r>
            <w:r w:rsidRPr="00A11032" w:rsidDel="0056486A">
              <w:rPr>
                <w:rFonts w:ascii="Verdana" w:eastAsia="Times New Roman" w:hAnsi="Verdana"/>
                <w:noProof/>
                <w:sz w:val="20"/>
                <w:szCs w:val="20"/>
                <w:lang w:val="en-US" w:bidi="en-US"/>
              </w:rPr>
              <w:t xml:space="preserve"> </w:t>
            </w:r>
            <w:r w:rsidRPr="00A11032">
              <w:rPr>
                <w:rFonts w:ascii="Verdana" w:eastAsia="Times New Roman" w:hAnsi="Verdana"/>
                <w:noProof/>
                <w:sz w:val="20"/>
                <w:szCs w:val="20"/>
                <w:lang w:val="en-US" w:bidi="en-US"/>
              </w:rPr>
              <w:t xml:space="preserve">to be controlled programmatically, achieving all the functionalities of the player’s intended operation and settings, either by methods or by changing variables. </w:t>
            </w:r>
          </w:p>
        </w:tc>
        <w:tc>
          <w:tcPr>
            <w:tcW w:w="2835" w:type="dxa"/>
            <w:shd w:val="clear" w:color="auto" w:fill="auto"/>
          </w:tcPr>
          <w:p w14:paraId="25DE38AB" w14:textId="23CD3E77" w:rsidR="008D5CCA" w:rsidRPr="00A11032" w:rsidRDefault="008D5CCA" w:rsidP="008D5CCA">
            <w:pPr>
              <w:rPr>
                <w:rFonts w:ascii="Verdana" w:hAnsi="Verdana"/>
                <w:i/>
                <w:iCs/>
                <w:snapToGrid w:val="0"/>
                <w:sz w:val="20"/>
                <w:szCs w:val="20"/>
                <w:lang w:val="lt-LT"/>
              </w:rPr>
            </w:pPr>
            <w:r w:rsidRPr="00027239">
              <w:rPr>
                <w:rFonts w:ascii="Verdana" w:hAnsi="Verdana"/>
                <w:i/>
                <w:snapToGrid w:val="0"/>
                <w:sz w:val="20"/>
                <w:szCs w:val="20"/>
                <w:lang w:val="en-US" w:bidi="en-US"/>
              </w:rPr>
              <w:t>/insert/</w:t>
            </w:r>
          </w:p>
        </w:tc>
        <w:tc>
          <w:tcPr>
            <w:tcW w:w="2681" w:type="dxa"/>
            <w:vMerge w:val="restart"/>
            <w:tcBorders>
              <w:tl2br w:val="single" w:sz="4" w:space="0" w:color="auto"/>
              <w:tr2bl w:val="single" w:sz="4" w:space="0" w:color="auto"/>
            </w:tcBorders>
          </w:tcPr>
          <w:p w14:paraId="5930AD65" w14:textId="77777777" w:rsidR="008D5CCA" w:rsidRPr="00A11032" w:rsidRDefault="008D5CCA" w:rsidP="008D5CCA">
            <w:pPr>
              <w:rPr>
                <w:rFonts w:ascii="Verdana" w:eastAsia="Times New Roman" w:hAnsi="Verdana"/>
                <w:i/>
                <w:iCs/>
                <w:sz w:val="20"/>
                <w:szCs w:val="20"/>
                <w:lang w:val="lt-LT"/>
              </w:rPr>
            </w:pPr>
          </w:p>
        </w:tc>
      </w:tr>
      <w:tr w:rsidR="008D5CCA" w:rsidRPr="00A11032" w14:paraId="096F1DE6" w14:textId="77777777" w:rsidTr="001466A6">
        <w:trPr>
          <w:trHeight w:val="1633"/>
        </w:trPr>
        <w:tc>
          <w:tcPr>
            <w:tcW w:w="704" w:type="dxa"/>
            <w:shd w:val="clear" w:color="auto" w:fill="auto"/>
          </w:tcPr>
          <w:p w14:paraId="267C2A61" w14:textId="77777777" w:rsidR="008D5CCA" w:rsidRPr="00A11032" w:rsidRDefault="008D5CCA" w:rsidP="008D5CCA">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0472A275" w14:textId="77777777" w:rsidR="008D5CCA" w:rsidRPr="00A11032" w:rsidRDefault="008D5CCA" w:rsidP="008D5CCA">
            <w:pPr>
              <w:rPr>
                <w:rFonts w:ascii="Verdana" w:hAnsi="Verdana"/>
                <w:bCs/>
                <w:sz w:val="20"/>
                <w:szCs w:val="20"/>
                <w:lang w:val="lt-LT"/>
              </w:rPr>
            </w:pPr>
            <w:r w:rsidRPr="00A11032">
              <w:rPr>
                <w:rFonts w:ascii="Verdana" w:eastAsia="Times New Roman" w:hAnsi="Verdana"/>
                <w:noProof/>
                <w:sz w:val="20"/>
                <w:szCs w:val="20"/>
                <w:lang w:val="en-US" w:bidi="en-US"/>
              </w:rPr>
              <w:t xml:space="preserve">All methods and setting changes must be reactive, i.e. there must be no need to reload the web environment or require additional methods for the player to react. </w:t>
            </w:r>
          </w:p>
        </w:tc>
        <w:tc>
          <w:tcPr>
            <w:tcW w:w="2835" w:type="dxa"/>
            <w:shd w:val="clear" w:color="auto" w:fill="auto"/>
          </w:tcPr>
          <w:p w14:paraId="3CCF2677" w14:textId="64B98C23" w:rsidR="008D5CCA" w:rsidRPr="00A11032" w:rsidRDefault="008D5CCA" w:rsidP="008D5CCA">
            <w:pPr>
              <w:rPr>
                <w:rFonts w:ascii="Verdana" w:hAnsi="Verdana"/>
                <w:i/>
                <w:iCs/>
                <w:snapToGrid w:val="0"/>
                <w:sz w:val="20"/>
                <w:szCs w:val="20"/>
                <w:lang w:val="lt-LT"/>
              </w:rPr>
            </w:pPr>
            <w:r w:rsidRPr="00027239">
              <w:rPr>
                <w:rFonts w:ascii="Verdana" w:hAnsi="Verdana"/>
                <w:i/>
                <w:snapToGrid w:val="0"/>
                <w:sz w:val="20"/>
                <w:szCs w:val="20"/>
                <w:lang w:val="en-US" w:bidi="en-US"/>
              </w:rPr>
              <w:t>/insert/</w:t>
            </w:r>
          </w:p>
        </w:tc>
        <w:tc>
          <w:tcPr>
            <w:tcW w:w="2681" w:type="dxa"/>
            <w:vMerge/>
            <w:tcBorders>
              <w:tl2br w:val="single" w:sz="4" w:space="0" w:color="auto"/>
              <w:tr2bl w:val="single" w:sz="4" w:space="0" w:color="auto"/>
            </w:tcBorders>
          </w:tcPr>
          <w:p w14:paraId="72037367" w14:textId="77777777" w:rsidR="008D5CCA" w:rsidRPr="00A11032" w:rsidRDefault="008D5CCA" w:rsidP="008D5CCA">
            <w:pPr>
              <w:rPr>
                <w:rFonts w:ascii="Verdana" w:eastAsia="Times New Roman" w:hAnsi="Verdana"/>
                <w:i/>
                <w:iCs/>
                <w:sz w:val="20"/>
                <w:szCs w:val="20"/>
                <w:lang w:val="lt-LT"/>
              </w:rPr>
            </w:pPr>
          </w:p>
        </w:tc>
      </w:tr>
      <w:tr w:rsidR="008D5CCA" w:rsidRPr="00A11032" w14:paraId="774EE272" w14:textId="77777777" w:rsidTr="001466A6">
        <w:tc>
          <w:tcPr>
            <w:tcW w:w="704" w:type="dxa"/>
            <w:shd w:val="clear" w:color="auto" w:fill="auto"/>
          </w:tcPr>
          <w:p w14:paraId="06DAAE31" w14:textId="77777777" w:rsidR="008D5CCA" w:rsidRPr="00A11032" w:rsidRDefault="008D5CCA" w:rsidP="008D5CCA">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0E5932AB" w14:textId="58D5508A" w:rsidR="008D5CCA" w:rsidRPr="00A11032" w:rsidRDefault="008D5CCA" w:rsidP="008D5CCA">
            <w:pPr>
              <w:rPr>
                <w:rFonts w:ascii="Verdana" w:hAnsi="Verdana"/>
                <w:bCs/>
                <w:sz w:val="20"/>
                <w:szCs w:val="20"/>
                <w:lang w:val="lt-LT"/>
              </w:rPr>
            </w:pPr>
            <w:r w:rsidRPr="00A11032">
              <w:rPr>
                <w:rFonts w:ascii="Verdana" w:eastAsia="Times New Roman" w:hAnsi="Verdana"/>
                <w:noProof/>
                <w:sz w:val="20"/>
                <w:szCs w:val="20"/>
                <w:lang w:val="en-US" w:bidi="en-US"/>
              </w:rPr>
              <w:t xml:space="preserve">The player shall have the functionality to operate without its own separate interface, i.e. </w:t>
            </w:r>
            <w:r w:rsidRPr="00A11032">
              <w:rPr>
                <w:rFonts w:ascii="Verdana" w:eastAsia="Times New Roman" w:hAnsi="Verdana"/>
                <w:noProof/>
                <w:sz w:val="20"/>
                <w:szCs w:val="20"/>
                <w:lang w:val="en-US" w:bidi="en-US"/>
              </w:rPr>
              <w:lastRenderedPageBreak/>
              <w:t>the developer must be able to create his/her own separate interface and control it using the functionalities described above. (UI Customization)</w:t>
            </w:r>
          </w:p>
        </w:tc>
        <w:tc>
          <w:tcPr>
            <w:tcW w:w="2835" w:type="dxa"/>
            <w:shd w:val="clear" w:color="auto" w:fill="auto"/>
          </w:tcPr>
          <w:p w14:paraId="0EF98BB0" w14:textId="282A07EC" w:rsidR="008D5CCA" w:rsidRPr="00A11032" w:rsidRDefault="008D5CCA" w:rsidP="008D5CCA">
            <w:pPr>
              <w:rPr>
                <w:rFonts w:ascii="Verdana" w:hAnsi="Verdana"/>
                <w:i/>
                <w:iCs/>
                <w:snapToGrid w:val="0"/>
                <w:sz w:val="20"/>
                <w:szCs w:val="20"/>
                <w:lang w:val="lt-LT"/>
              </w:rPr>
            </w:pPr>
            <w:r w:rsidRPr="00027239">
              <w:rPr>
                <w:rFonts w:ascii="Verdana" w:hAnsi="Verdana"/>
                <w:i/>
                <w:snapToGrid w:val="0"/>
                <w:sz w:val="20"/>
                <w:szCs w:val="20"/>
                <w:lang w:val="en-US" w:bidi="en-US"/>
              </w:rPr>
              <w:lastRenderedPageBreak/>
              <w:t>/insert/</w:t>
            </w:r>
          </w:p>
        </w:tc>
        <w:tc>
          <w:tcPr>
            <w:tcW w:w="2681" w:type="dxa"/>
            <w:vMerge/>
            <w:tcBorders>
              <w:tl2br w:val="single" w:sz="4" w:space="0" w:color="auto"/>
              <w:tr2bl w:val="single" w:sz="4" w:space="0" w:color="auto"/>
            </w:tcBorders>
          </w:tcPr>
          <w:p w14:paraId="16708FF2" w14:textId="77777777" w:rsidR="008D5CCA" w:rsidRPr="00A11032" w:rsidRDefault="008D5CCA" w:rsidP="008D5CCA">
            <w:pPr>
              <w:rPr>
                <w:rFonts w:ascii="Verdana" w:eastAsia="Times New Roman" w:hAnsi="Verdana"/>
                <w:i/>
                <w:iCs/>
                <w:sz w:val="20"/>
                <w:szCs w:val="20"/>
                <w:lang w:val="lt-LT"/>
              </w:rPr>
            </w:pPr>
          </w:p>
        </w:tc>
      </w:tr>
      <w:tr w:rsidR="00F851CC" w:rsidRPr="00A11032" w14:paraId="7F326F3D" w14:textId="77777777" w:rsidTr="001466A6">
        <w:tc>
          <w:tcPr>
            <w:tcW w:w="704" w:type="dxa"/>
            <w:shd w:val="clear" w:color="auto" w:fill="auto"/>
          </w:tcPr>
          <w:p w14:paraId="28521DB6" w14:textId="77777777" w:rsidR="00F851CC" w:rsidRPr="00A11032" w:rsidRDefault="00F851CC" w:rsidP="00F851CC">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714A90FA" w14:textId="77777777" w:rsidR="00F851CC" w:rsidRPr="00A11032" w:rsidRDefault="00F851CC" w:rsidP="001466A6">
            <w:pPr>
              <w:rPr>
                <w:rFonts w:ascii="Verdana" w:hAnsi="Verdana"/>
                <w:bCs/>
                <w:sz w:val="20"/>
                <w:szCs w:val="20"/>
                <w:lang w:val="lt-LT"/>
              </w:rPr>
            </w:pPr>
            <w:r w:rsidRPr="00A11032">
              <w:rPr>
                <w:rFonts w:ascii="Verdana" w:eastAsia="Times New Roman" w:hAnsi="Verdana"/>
                <w:noProof/>
                <w:sz w:val="20"/>
                <w:szCs w:val="20"/>
                <w:lang w:val="en-US" w:bidi="en-US"/>
              </w:rPr>
              <w:t>The player shall have a fully modifiable user interface and support templates of various styles.</w:t>
            </w:r>
          </w:p>
        </w:tc>
        <w:tc>
          <w:tcPr>
            <w:tcW w:w="2835" w:type="dxa"/>
            <w:shd w:val="clear" w:color="auto" w:fill="auto"/>
          </w:tcPr>
          <w:p w14:paraId="54A8BA0F" w14:textId="68BFA3D4" w:rsidR="00F851CC" w:rsidRPr="00A11032" w:rsidRDefault="008D5CCA" w:rsidP="001466A6">
            <w:pPr>
              <w:rPr>
                <w:rFonts w:ascii="Verdana" w:hAnsi="Verdana"/>
                <w:i/>
                <w:iCs/>
                <w:snapToGrid w:val="0"/>
                <w:sz w:val="20"/>
                <w:szCs w:val="20"/>
                <w:lang w:val="lt-LT"/>
              </w:rPr>
            </w:pPr>
            <w:r w:rsidRPr="00A11032">
              <w:rPr>
                <w:rFonts w:ascii="Verdana" w:hAnsi="Verdana"/>
                <w:i/>
                <w:snapToGrid w:val="0"/>
                <w:sz w:val="20"/>
                <w:szCs w:val="20"/>
                <w:lang w:val="en-US" w:bidi="en-US"/>
              </w:rPr>
              <w:t>/</w:t>
            </w:r>
            <w:r w:rsidRPr="008D5CCA">
              <w:rPr>
                <w:rFonts w:ascii="Verdana" w:hAnsi="Verdana"/>
                <w:i/>
                <w:snapToGrid w:val="0"/>
                <w:sz w:val="20"/>
                <w:szCs w:val="20"/>
                <w:lang w:val="en-US" w:bidi="en-US"/>
              </w:rPr>
              <w:t>insert</w:t>
            </w:r>
            <w:r w:rsidRPr="00A11032">
              <w:rPr>
                <w:rFonts w:ascii="Verdana" w:hAnsi="Verdana"/>
                <w:i/>
                <w:snapToGrid w:val="0"/>
                <w:sz w:val="20"/>
                <w:szCs w:val="20"/>
                <w:lang w:val="en-US" w:bidi="en-US"/>
              </w:rPr>
              <w:t>/</w:t>
            </w:r>
          </w:p>
        </w:tc>
        <w:tc>
          <w:tcPr>
            <w:tcW w:w="2681" w:type="dxa"/>
            <w:vMerge/>
            <w:tcBorders>
              <w:tl2br w:val="single" w:sz="4" w:space="0" w:color="auto"/>
              <w:tr2bl w:val="single" w:sz="4" w:space="0" w:color="auto"/>
            </w:tcBorders>
          </w:tcPr>
          <w:p w14:paraId="67F6B95F" w14:textId="77777777" w:rsidR="00F851CC" w:rsidRPr="00A11032" w:rsidRDefault="00F851CC" w:rsidP="001466A6">
            <w:pPr>
              <w:rPr>
                <w:rFonts w:ascii="Verdana" w:eastAsia="Times New Roman" w:hAnsi="Verdana"/>
                <w:i/>
                <w:iCs/>
                <w:sz w:val="20"/>
                <w:szCs w:val="20"/>
                <w:lang w:val="lt-LT"/>
              </w:rPr>
            </w:pPr>
          </w:p>
        </w:tc>
      </w:tr>
    </w:tbl>
    <w:p w14:paraId="4CE26F6B" w14:textId="77777777" w:rsidR="00F851CC" w:rsidRPr="00A11032" w:rsidRDefault="00F851CC" w:rsidP="00F851CC">
      <w:pPr>
        <w:pStyle w:val="ListParagraph"/>
        <w:ind w:left="0"/>
        <w:rPr>
          <w:rFonts w:ascii="Verdana" w:hAnsi="Verdana" w:cs="Times New Roman"/>
          <w:sz w:val="20"/>
          <w:szCs w:val="20"/>
        </w:rPr>
      </w:pPr>
    </w:p>
    <w:p w14:paraId="25D94A3E" w14:textId="3E698EE9" w:rsidR="00F851CC" w:rsidRPr="00A11032" w:rsidRDefault="00F851CC" w:rsidP="00F851CC">
      <w:pPr>
        <w:pStyle w:val="ListParagraph"/>
        <w:keepNext/>
        <w:numPr>
          <w:ilvl w:val="1"/>
          <w:numId w:val="5"/>
        </w:numPr>
        <w:rPr>
          <w:rFonts w:ascii="Verdana" w:hAnsi="Verdana" w:cstheme="majorBidi"/>
          <w:sz w:val="20"/>
          <w:szCs w:val="20"/>
        </w:rPr>
      </w:pPr>
      <w:r w:rsidRPr="00A11032">
        <w:rPr>
          <w:rFonts w:ascii="Verdana" w:hAnsi="Verdana" w:cstheme="majorBidi"/>
          <w:b/>
          <w:sz w:val="20"/>
          <w:szCs w:val="20"/>
          <w:lang w:val="en-US" w:bidi="en-US"/>
        </w:rPr>
        <w:t>Requirements for audio and video player software support:</w:t>
      </w:r>
    </w:p>
    <w:p w14:paraId="1C01F55B" w14:textId="6041B40E" w:rsidR="00F851CC" w:rsidRPr="00A11032" w:rsidRDefault="00F851CC" w:rsidP="00F851CC">
      <w:pPr>
        <w:pStyle w:val="ListParagraph"/>
        <w:keepNext/>
        <w:numPr>
          <w:ilvl w:val="2"/>
          <w:numId w:val="5"/>
        </w:numPr>
        <w:jc w:val="both"/>
        <w:rPr>
          <w:rFonts w:ascii="Verdana" w:hAnsi="Verdana" w:cstheme="majorBidi"/>
          <w:sz w:val="20"/>
          <w:szCs w:val="20"/>
        </w:rPr>
      </w:pPr>
      <w:r w:rsidRPr="00A11032">
        <w:rPr>
          <w:rFonts w:ascii="Verdana" w:eastAsia="Times New Roman" w:hAnsi="Verdana" w:cstheme="majorBidi"/>
          <w:sz w:val="20"/>
          <w:szCs w:val="20"/>
          <w:lang w:val="en-US" w:bidi="en-US"/>
        </w:rPr>
        <w:t>The Supplier shall provide the Contracting Authority with access to the software manufacturer’s online support page in Lithuanian and/or English for 7 days x 24 hours per week for the duration of the software rental period.</w:t>
      </w:r>
    </w:p>
    <w:p w14:paraId="122E6CD1" w14:textId="53A555F3" w:rsidR="00F851CC" w:rsidRPr="00A11032" w:rsidRDefault="00F851CC" w:rsidP="00F851CC">
      <w:pPr>
        <w:pStyle w:val="ListParagraph"/>
        <w:numPr>
          <w:ilvl w:val="2"/>
          <w:numId w:val="5"/>
        </w:numPr>
        <w:jc w:val="both"/>
        <w:rPr>
          <w:rFonts w:ascii="Verdana" w:hAnsi="Verdana" w:cstheme="majorBidi"/>
          <w:sz w:val="20"/>
          <w:szCs w:val="20"/>
        </w:rPr>
      </w:pPr>
      <w:r w:rsidRPr="00A11032">
        <w:rPr>
          <w:rFonts w:ascii="Verdana" w:eastAsia="Times New Roman" w:hAnsi="Verdana" w:cstheme="majorBidi"/>
          <w:sz w:val="20"/>
          <w:szCs w:val="20"/>
          <w:lang w:val="en-US" w:bidi="en-US"/>
        </w:rPr>
        <w:t>Online registration of faults 24/7 for the entire duration of the software rental period. The Supplier’s response time to such registered faults: within 1 (one) hour from the registration of the fault, a proposal shall be made to fully eliminate the problem, using a temporary solution allowing the basic minimum functions to be carried out with an interface for the scheduling of the airtime. The temporary solution shall be installed or restored by the Supplier within 4 (four) hours after the end of the response time.</w:t>
      </w:r>
    </w:p>
    <w:p w14:paraId="1A114FB7" w14:textId="76126560" w:rsidR="00F851CC" w:rsidRPr="00A11032" w:rsidRDefault="00F851CC" w:rsidP="00F851CC">
      <w:pPr>
        <w:pStyle w:val="ListParagraph"/>
        <w:numPr>
          <w:ilvl w:val="2"/>
          <w:numId w:val="5"/>
        </w:numPr>
        <w:jc w:val="both"/>
        <w:rPr>
          <w:rFonts w:ascii="Verdana" w:hAnsi="Verdana" w:cstheme="majorBidi"/>
          <w:sz w:val="20"/>
          <w:szCs w:val="20"/>
        </w:rPr>
      </w:pPr>
      <w:r w:rsidRPr="00A11032">
        <w:rPr>
          <w:rFonts w:ascii="Verdana" w:eastAsia="Times New Roman" w:hAnsi="Verdana" w:cstheme="majorBidi"/>
          <w:sz w:val="20"/>
          <w:szCs w:val="20"/>
          <w:lang w:val="en-US" w:bidi="en-US"/>
        </w:rPr>
        <w:t>Troubleshooting support must be provided by telephone during working hours (Monday to Friday, 8:00-17:00). (Lithuanian time)).</w:t>
      </w:r>
    </w:p>
    <w:p w14:paraId="0B38984A" w14:textId="1CEEA859" w:rsidR="00F851CC" w:rsidRPr="00A11032" w:rsidRDefault="00F851CC" w:rsidP="00F851CC">
      <w:pPr>
        <w:pStyle w:val="ListParagraph"/>
        <w:numPr>
          <w:ilvl w:val="2"/>
          <w:numId w:val="5"/>
        </w:numPr>
        <w:jc w:val="both"/>
        <w:rPr>
          <w:rFonts w:ascii="Verdana" w:eastAsia="Times New Roman" w:hAnsi="Verdana" w:cstheme="majorBidi"/>
          <w:sz w:val="20"/>
          <w:szCs w:val="20"/>
        </w:rPr>
      </w:pPr>
      <w:r w:rsidRPr="00A11032">
        <w:rPr>
          <w:rFonts w:ascii="Verdana" w:eastAsia="Times New Roman" w:hAnsi="Verdana" w:cstheme="majorBidi"/>
          <w:sz w:val="20"/>
          <w:szCs w:val="20"/>
          <w:lang w:val="en-US" w:bidi="en-US"/>
        </w:rPr>
        <w:t>Technical support must be provided in Lithuanian and/or English. Preference shall be given to communication in Lithuanian. If the nature of the Services does not allow communication in Lithuanian, communication shall be conducted in English.</w:t>
      </w:r>
    </w:p>
    <w:p w14:paraId="655BFF36" w14:textId="77777777" w:rsidR="002337AA" w:rsidRPr="00A11032" w:rsidRDefault="002337AA" w:rsidP="002337AA">
      <w:pPr>
        <w:ind w:left="720"/>
        <w:contextualSpacing/>
        <w:jc w:val="both"/>
        <w:rPr>
          <w:rFonts w:ascii="Verdana" w:eastAsia="Calibri" w:hAnsi="Verdana"/>
          <w:b/>
          <w:bCs/>
          <w:sz w:val="20"/>
          <w:szCs w:val="20"/>
          <w:lang w:val="lt-LT" w:eastAsia="en-US"/>
        </w:rPr>
      </w:pPr>
    </w:p>
    <w:p w14:paraId="77940C7B" w14:textId="5D2D072C" w:rsidR="00752B99" w:rsidRPr="00A11032" w:rsidRDefault="00752B99" w:rsidP="00752B99">
      <w:pPr>
        <w:numPr>
          <w:ilvl w:val="0"/>
          <w:numId w:val="5"/>
        </w:numPr>
        <w:contextualSpacing/>
        <w:jc w:val="both"/>
        <w:rPr>
          <w:rFonts w:ascii="Verdana" w:eastAsia="Calibri" w:hAnsi="Verdana"/>
          <w:b/>
          <w:bCs/>
          <w:sz w:val="20"/>
          <w:szCs w:val="20"/>
          <w:lang w:val="lt-LT" w:eastAsia="en-US"/>
        </w:rPr>
      </w:pPr>
      <w:r w:rsidRPr="00A11032">
        <w:rPr>
          <w:rFonts w:ascii="Verdana" w:eastAsia="Calibri" w:hAnsi="Verdana"/>
          <w:b/>
          <w:bCs/>
          <w:sz w:val="20"/>
          <w:szCs w:val="20"/>
          <w:lang w:val="lt-LT" w:eastAsia="en-US"/>
        </w:rPr>
        <w:t xml:space="preserve">Green requirements </w:t>
      </w:r>
    </w:p>
    <w:p w14:paraId="05AFC425" w14:textId="38796AAB" w:rsidR="00752B99" w:rsidRPr="00A11032" w:rsidRDefault="00752B99" w:rsidP="00A11032">
      <w:pPr>
        <w:pStyle w:val="ListParagraph"/>
        <w:numPr>
          <w:ilvl w:val="1"/>
          <w:numId w:val="5"/>
        </w:numPr>
        <w:jc w:val="both"/>
        <w:rPr>
          <w:rFonts w:ascii="Verdana" w:eastAsia="Calibri" w:hAnsi="Verdana"/>
          <w:b/>
          <w:bCs/>
          <w:sz w:val="20"/>
          <w:szCs w:val="20"/>
        </w:rPr>
      </w:pPr>
      <w:r w:rsidRPr="00A11032">
        <w:rPr>
          <w:rFonts w:ascii="Verdana" w:eastAsia="Calibri" w:hAnsi="Verdana"/>
          <w:sz w:val="20"/>
          <w:szCs w:val="20"/>
        </w:rPr>
        <w:t xml:space="preserve">The Contracting Authority shall apply the environmental criteria set out in Table 2 to the goods to be procured in this procurement: </w:t>
      </w:r>
    </w:p>
    <w:p w14:paraId="75559C83" w14:textId="4043A86F" w:rsidR="00752B99" w:rsidRPr="00A11032" w:rsidRDefault="00752B99" w:rsidP="00752B99">
      <w:pPr>
        <w:contextualSpacing/>
        <w:jc w:val="right"/>
        <w:rPr>
          <w:rFonts w:ascii="Verdana" w:eastAsia="Calibri" w:hAnsi="Verdana"/>
          <w:sz w:val="20"/>
          <w:szCs w:val="20"/>
          <w:lang w:val="lt-LT" w:eastAsia="en-US"/>
        </w:rPr>
      </w:pPr>
      <w:r w:rsidRPr="00A11032">
        <w:rPr>
          <w:rFonts w:ascii="Verdana" w:eastAsia="Calibri" w:hAnsi="Verdana"/>
          <w:sz w:val="20"/>
          <w:szCs w:val="20"/>
          <w:lang w:val="lt-LT" w:eastAsia="en-US"/>
        </w:rPr>
        <w:t>Table 2. Environmental criteria for goods</w:t>
      </w:r>
    </w:p>
    <w:tbl>
      <w:tblPr>
        <w:tblStyle w:val="TableGrid"/>
        <w:tblW w:w="9642" w:type="dxa"/>
        <w:tblInd w:w="-5" w:type="dxa"/>
        <w:tblLook w:val="04A0" w:firstRow="1" w:lastRow="0" w:firstColumn="1" w:lastColumn="0" w:noHBand="0" w:noVBand="1"/>
      </w:tblPr>
      <w:tblGrid>
        <w:gridCol w:w="600"/>
        <w:gridCol w:w="1477"/>
        <w:gridCol w:w="3785"/>
        <w:gridCol w:w="1933"/>
        <w:gridCol w:w="1847"/>
      </w:tblGrid>
      <w:tr w:rsidR="00A11032" w:rsidRPr="00A11032" w14:paraId="3E2D54F2" w14:textId="77777777" w:rsidTr="00E10439">
        <w:trPr>
          <w:trHeight w:val="875"/>
        </w:trPr>
        <w:tc>
          <w:tcPr>
            <w:tcW w:w="600" w:type="dxa"/>
          </w:tcPr>
          <w:p w14:paraId="6984F627" w14:textId="77777777" w:rsidR="00752B99" w:rsidRPr="00A11032" w:rsidRDefault="00752B99" w:rsidP="00E10439">
            <w:pPr>
              <w:pStyle w:val="ListParagraph"/>
              <w:ind w:left="0"/>
              <w:jc w:val="both"/>
              <w:rPr>
                <w:rFonts w:ascii="Verdana" w:hAnsi="Verdana"/>
                <w:b/>
                <w:bCs/>
                <w:sz w:val="20"/>
                <w:szCs w:val="20"/>
              </w:rPr>
            </w:pPr>
            <w:r w:rsidRPr="00A11032">
              <w:rPr>
                <w:rFonts w:ascii="Verdana" w:hAnsi="Verdana"/>
                <w:b/>
                <w:bCs/>
                <w:sz w:val="20"/>
                <w:szCs w:val="20"/>
              </w:rPr>
              <w:t>Eil. Nr.</w:t>
            </w:r>
          </w:p>
        </w:tc>
        <w:tc>
          <w:tcPr>
            <w:tcW w:w="1477" w:type="dxa"/>
          </w:tcPr>
          <w:p w14:paraId="2CE4371F" w14:textId="77777777" w:rsidR="00752B99" w:rsidRPr="00A11032" w:rsidRDefault="00752B99" w:rsidP="00E10439">
            <w:pPr>
              <w:jc w:val="both"/>
              <w:rPr>
                <w:rFonts w:ascii="Verdana" w:hAnsi="Verdana"/>
                <w:b/>
                <w:bCs/>
                <w:sz w:val="20"/>
                <w:szCs w:val="20"/>
              </w:rPr>
            </w:pPr>
            <w:r w:rsidRPr="00A11032">
              <w:rPr>
                <w:rFonts w:ascii="Verdana" w:hAnsi="Verdana"/>
                <w:b/>
                <w:bCs/>
                <w:sz w:val="20"/>
                <w:szCs w:val="20"/>
              </w:rPr>
              <w:t xml:space="preserve">Įsigyjama prekė </w:t>
            </w:r>
          </w:p>
        </w:tc>
        <w:tc>
          <w:tcPr>
            <w:tcW w:w="3785" w:type="dxa"/>
          </w:tcPr>
          <w:p w14:paraId="4A236AE4" w14:textId="77777777" w:rsidR="00752B99" w:rsidRPr="00A11032" w:rsidRDefault="00752B99" w:rsidP="00E10439">
            <w:pPr>
              <w:pStyle w:val="ListParagraph"/>
              <w:ind w:left="0"/>
              <w:jc w:val="both"/>
              <w:rPr>
                <w:rFonts w:ascii="Verdana" w:hAnsi="Verdana"/>
                <w:b/>
                <w:bCs/>
                <w:sz w:val="20"/>
                <w:szCs w:val="20"/>
              </w:rPr>
            </w:pPr>
            <w:r w:rsidRPr="00A11032">
              <w:rPr>
                <w:rFonts w:ascii="Verdana" w:hAnsi="Verdana"/>
                <w:b/>
                <w:bCs/>
                <w:sz w:val="20"/>
                <w:szCs w:val="20"/>
              </w:rPr>
              <w:t xml:space="preserve">Aplinkos apsaugos reikalavimas </w:t>
            </w:r>
          </w:p>
        </w:tc>
        <w:tc>
          <w:tcPr>
            <w:tcW w:w="1933" w:type="dxa"/>
            <w:tcBorders>
              <w:bottom w:val="single" w:sz="4" w:space="0" w:color="auto"/>
            </w:tcBorders>
          </w:tcPr>
          <w:p w14:paraId="4BC8835F" w14:textId="77777777" w:rsidR="00752B99" w:rsidRPr="00A11032" w:rsidRDefault="00752B99" w:rsidP="00E10439">
            <w:pPr>
              <w:pStyle w:val="ListParagraph"/>
              <w:ind w:left="0"/>
              <w:jc w:val="both"/>
              <w:rPr>
                <w:rFonts w:ascii="Verdana" w:hAnsi="Verdana"/>
                <w:b/>
                <w:bCs/>
                <w:sz w:val="20"/>
                <w:szCs w:val="20"/>
              </w:rPr>
            </w:pPr>
            <w:r w:rsidRPr="00A11032">
              <w:rPr>
                <w:rFonts w:ascii="Verdana" w:hAnsi="Verdana"/>
                <w:b/>
                <w:bCs/>
                <w:sz w:val="20"/>
                <w:szCs w:val="20"/>
              </w:rPr>
              <w:t>Atitiktį reikalavimams pagrindžiantys dokumentai</w:t>
            </w:r>
          </w:p>
        </w:tc>
        <w:tc>
          <w:tcPr>
            <w:tcW w:w="1847" w:type="dxa"/>
            <w:tcBorders>
              <w:bottom w:val="single" w:sz="4" w:space="0" w:color="auto"/>
            </w:tcBorders>
          </w:tcPr>
          <w:p w14:paraId="6664A57B" w14:textId="77777777" w:rsidR="00752B99" w:rsidRPr="00A11032" w:rsidRDefault="00752B99" w:rsidP="00E10439">
            <w:pPr>
              <w:pStyle w:val="ListParagraph"/>
              <w:ind w:left="0"/>
              <w:jc w:val="both"/>
              <w:rPr>
                <w:rFonts w:ascii="Verdana" w:hAnsi="Verdana"/>
                <w:b/>
                <w:bCs/>
                <w:sz w:val="20"/>
                <w:szCs w:val="20"/>
              </w:rPr>
            </w:pPr>
            <w:r w:rsidRPr="00A11032">
              <w:rPr>
                <w:rFonts w:ascii="Verdana" w:hAnsi="Verdana"/>
                <w:b/>
                <w:bCs/>
                <w:sz w:val="20"/>
                <w:szCs w:val="20"/>
              </w:rPr>
              <w:t>Tiekėjo pateikiami įrodymai/ dokumentai*</w:t>
            </w:r>
          </w:p>
        </w:tc>
      </w:tr>
      <w:tr w:rsidR="00A11032" w:rsidRPr="00A11032" w14:paraId="228F8F11" w14:textId="77777777" w:rsidTr="00E10439">
        <w:trPr>
          <w:trHeight w:val="2817"/>
        </w:trPr>
        <w:tc>
          <w:tcPr>
            <w:tcW w:w="600" w:type="dxa"/>
          </w:tcPr>
          <w:p w14:paraId="6C20AC04" w14:textId="77777777" w:rsidR="00752B99" w:rsidRPr="00A11032" w:rsidRDefault="00752B99" w:rsidP="00E10439">
            <w:pPr>
              <w:pStyle w:val="ListParagraph"/>
              <w:ind w:left="0"/>
              <w:jc w:val="both"/>
              <w:rPr>
                <w:rFonts w:ascii="Verdana" w:hAnsi="Verdana"/>
                <w:sz w:val="20"/>
                <w:szCs w:val="20"/>
              </w:rPr>
            </w:pPr>
            <w:r w:rsidRPr="00A11032">
              <w:rPr>
                <w:rFonts w:ascii="Verdana" w:hAnsi="Verdana"/>
                <w:sz w:val="20"/>
                <w:szCs w:val="20"/>
              </w:rPr>
              <w:t>1.</w:t>
            </w:r>
          </w:p>
        </w:tc>
        <w:tc>
          <w:tcPr>
            <w:tcW w:w="1477" w:type="dxa"/>
          </w:tcPr>
          <w:p w14:paraId="3C740911" w14:textId="512E6C48" w:rsidR="00752B99" w:rsidRPr="00A11032" w:rsidRDefault="00752B99" w:rsidP="00E10439">
            <w:pPr>
              <w:pStyle w:val="ListParagraph"/>
              <w:ind w:left="0"/>
              <w:jc w:val="both"/>
              <w:rPr>
                <w:rFonts w:ascii="Verdana" w:hAnsi="Verdana"/>
                <w:sz w:val="20"/>
                <w:szCs w:val="20"/>
              </w:rPr>
            </w:pPr>
            <w:r w:rsidRPr="00A11032">
              <w:rPr>
                <w:rFonts w:ascii="Verdana" w:hAnsi="Verdana"/>
                <w:sz w:val="20"/>
                <w:szCs w:val="20"/>
              </w:rPr>
              <w:t>The entire object of purchase</w:t>
            </w:r>
          </w:p>
        </w:tc>
        <w:tc>
          <w:tcPr>
            <w:tcW w:w="3785" w:type="dxa"/>
          </w:tcPr>
          <w:p w14:paraId="4A8CB581" w14:textId="4134DCA1" w:rsidR="00752B99" w:rsidRPr="00A11032" w:rsidRDefault="00752B99" w:rsidP="00E10439">
            <w:pPr>
              <w:jc w:val="both"/>
              <w:rPr>
                <w:rFonts w:ascii="Verdana" w:eastAsia="Times New Roman" w:hAnsi="Verdana"/>
                <w:sz w:val="20"/>
                <w:szCs w:val="20"/>
                <w:lang w:val="lt-LT" w:eastAsia="lt-LT"/>
              </w:rPr>
            </w:pPr>
            <w:r w:rsidRPr="00A11032">
              <w:rPr>
                <w:rFonts w:ascii="Verdana" w:eastAsia="Times New Roman" w:hAnsi="Verdana"/>
                <w:sz w:val="20"/>
                <w:szCs w:val="20"/>
                <w:lang w:val="lt-LT" w:eastAsia="lt-LT"/>
              </w:rPr>
              <w:t>In accordance with point 4.4.3 of the description of the procedure for the application of environmental criteria in green procurement approved by Order No D1-508 of 28 June 2011 of the Minister of the Environment of the Republic of Lithuania (wording of the Order No D1-401 of the Minister of the Environment of the Republic of Lithuania of 13 December 2022), a procurement shall be considered as a green procurement when licenses are purchased.</w:t>
            </w:r>
          </w:p>
        </w:tc>
        <w:tc>
          <w:tcPr>
            <w:tcW w:w="1933" w:type="dxa"/>
            <w:tcBorders>
              <w:tl2br w:val="single" w:sz="4" w:space="0" w:color="auto"/>
              <w:tr2bl w:val="single" w:sz="4" w:space="0" w:color="auto"/>
            </w:tcBorders>
          </w:tcPr>
          <w:p w14:paraId="131BF806" w14:textId="77777777" w:rsidR="00752B99" w:rsidRPr="00A11032" w:rsidRDefault="00752B99" w:rsidP="00E10439">
            <w:pPr>
              <w:pStyle w:val="ListParagraph"/>
              <w:ind w:left="0"/>
              <w:jc w:val="both"/>
              <w:rPr>
                <w:rFonts w:ascii="Verdana" w:hAnsi="Verdana"/>
                <w:sz w:val="20"/>
                <w:szCs w:val="20"/>
              </w:rPr>
            </w:pPr>
          </w:p>
        </w:tc>
        <w:tc>
          <w:tcPr>
            <w:tcW w:w="1847" w:type="dxa"/>
            <w:tcBorders>
              <w:tl2br w:val="single" w:sz="4" w:space="0" w:color="auto"/>
              <w:tr2bl w:val="single" w:sz="4" w:space="0" w:color="auto"/>
            </w:tcBorders>
          </w:tcPr>
          <w:p w14:paraId="3306AFB5" w14:textId="77777777" w:rsidR="00752B99" w:rsidRPr="00A11032" w:rsidRDefault="00752B99" w:rsidP="00E10439">
            <w:pPr>
              <w:pStyle w:val="ListParagraph"/>
              <w:ind w:left="0"/>
              <w:jc w:val="both"/>
              <w:rPr>
                <w:rFonts w:ascii="Verdana" w:hAnsi="Verdana"/>
                <w:sz w:val="20"/>
                <w:szCs w:val="20"/>
              </w:rPr>
            </w:pPr>
          </w:p>
        </w:tc>
      </w:tr>
      <w:tr w:rsidR="00A11032" w:rsidRPr="00A11032" w14:paraId="3D50A898" w14:textId="77777777" w:rsidTr="00E10439">
        <w:trPr>
          <w:trHeight w:val="5456"/>
        </w:trPr>
        <w:tc>
          <w:tcPr>
            <w:tcW w:w="600" w:type="dxa"/>
          </w:tcPr>
          <w:p w14:paraId="7870509F" w14:textId="77777777" w:rsidR="00752B99" w:rsidRPr="00A11032" w:rsidRDefault="00752B99" w:rsidP="00E10439">
            <w:pPr>
              <w:pStyle w:val="ListParagraph"/>
              <w:ind w:left="0"/>
              <w:jc w:val="both"/>
              <w:rPr>
                <w:rFonts w:ascii="Verdana" w:hAnsi="Verdana"/>
                <w:sz w:val="20"/>
                <w:szCs w:val="20"/>
              </w:rPr>
            </w:pPr>
            <w:r w:rsidRPr="00A11032">
              <w:rPr>
                <w:rFonts w:ascii="Verdana" w:hAnsi="Verdana"/>
                <w:sz w:val="20"/>
                <w:szCs w:val="20"/>
              </w:rPr>
              <w:lastRenderedPageBreak/>
              <w:t>2.</w:t>
            </w:r>
          </w:p>
        </w:tc>
        <w:tc>
          <w:tcPr>
            <w:tcW w:w="1477" w:type="dxa"/>
          </w:tcPr>
          <w:p w14:paraId="07D1CE9D" w14:textId="32383090" w:rsidR="00752B99" w:rsidRPr="00A11032" w:rsidRDefault="00752B99" w:rsidP="00E10439">
            <w:pPr>
              <w:pStyle w:val="ListParagraph"/>
              <w:ind w:left="0"/>
              <w:jc w:val="both"/>
              <w:rPr>
                <w:rFonts w:ascii="Verdana" w:hAnsi="Verdana"/>
                <w:sz w:val="20"/>
                <w:szCs w:val="20"/>
              </w:rPr>
            </w:pPr>
            <w:r w:rsidRPr="00A11032">
              <w:rPr>
                <w:rFonts w:ascii="Verdana" w:hAnsi="Verdana"/>
                <w:sz w:val="20"/>
                <w:szCs w:val="20"/>
              </w:rPr>
              <w:t>The entire object of purchase</w:t>
            </w:r>
          </w:p>
        </w:tc>
        <w:tc>
          <w:tcPr>
            <w:tcW w:w="3785" w:type="dxa"/>
          </w:tcPr>
          <w:p w14:paraId="16F0116A" w14:textId="36DC907C" w:rsidR="00752B99" w:rsidRPr="00A11032" w:rsidRDefault="00752B99" w:rsidP="00E10439">
            <w:pPr>
              <w:jc w:val="both"/>
              <w:rPr>
                <w:rFonts w:ascii="Verdana" w:hAnsi="Verdana" w:cs="Segoe UI"/>
                <w:spacing w:val="2"/>
                <w:sz w:val="20"/>
                <w:szCs w:val="20"/>
                <w:shd w:val="clear" w:color="auto" w:fill="FFFFFF"/>
                <w:lang w:val="lt-LT"/>
              </w:rPr>
            </w:pPr>
            <w:r w:rsidRPr="00A11032">
              <w:rPr>
                <w:rFonts w:ascii="Verdana" w:hAnsi="Verdana" w:cs="Segoe UI"/>
                <w:spacing w:val="2"/>
                <w:sz w:val="20"/>
                <w:szCs w:val="20"/>
                <w:shd w:val="clear" w:color="auto" w:fill="FFFFFF"/>
                <w:lang w:val="lt-LT"/>
              </w:rPr>
              <w:t>In accordance with the description of the procedure for the application of environmental criteria in green procurement approved by the Order of the Minister of the Environment of the Republic of Lithuania No D1-508 of 28 June 2011 (wording of the Order of the Minister of the Environment of the Republic of Lithuania No D1-401 of 13 December 2022), the following procedure shall be used for the application of the environmental protection criteria for green procurement: 4.4.4. The environmental principle set out in point 4.4.4.1 ('the production and/or supply of goods, services or works shall use fewer natural resources and/or contain reused and/or recycled materials') shall be applied to the performance of the contract by means of the following requirements: electronic means shall be used for the performance of the contract: invoices shall be submitted electronically, the necessary documents shall be submitted electronically only and payments shall be settled electronically only.</w:t>
            </w:r>
          </w:p>
        </w:tc>
        <w:tc>
          <w:tcPr>
            <w:tcW w:w="1933" w:type="dxa"/>
            <w:tcBorders>
              <w:bottom w:val="single" w:sz="4" w:space="0" w:color="auto"/>
            </w:tcBorders>
          </w:tcPr>
          <w:p w14:paraId="12D8C1B6" w14:textId="7365D073" w:rsidR="00752B99" w:rsidRPr="00A11032" w:rsidRDefault="00752B99" w:rsidP="00E10439">
            <w:pPr>
              <w:pStyle w:val="ListParagraph"/>
              <w:ind w:left="0"/>
              <w:jc w:val="both"/>
              <w:rPr>
                <w:rFonts w:ascii="Verdana" w:hAnsi="Verdana"/>
                <w:sz w:val="20"/>
                <w:szCs w:val="20"/>
              </w:rPr>
            </w:pPr>
            <w:r w:rsidRPr="00A11032">
              <w:rPr>
                <w:rFonts w:ascii="Verdana" w:hAnsi="Verdana"/>
                <w:sz w:val="20"/>
                <w:szCs w:val="20"/>
              </w:rPr>
              <w:t>The performance of the contract is a requirement, so evidence does not need to be submitted with the tender.</w:t>
            </w:r>
          </w:p>
        </w:tc>
        <w:tc>
          <w:tcPr>
            <w:tcW w:w="1847" w:type="dxa"/>
            <w:tcBorders>
              <w:tl2br w:val="single" w:sz="4" w:space="0" w:color="auto"/>
              <w:tr2bl w:val="single" w:sz="4" w:space="0" w:color="auto"/>
            </w:tcBorders>
          </w:tcPr>
          <w:p w14:paraId="208C316B" w14:textId="77777777" w:rsidR="00752B99" w:rsidRPr="00A11032" w:rsidRDefault="00752B99" w:rsidP="00E10439">
            <w:pPr>
              <w:pStyle w:val="ListParagraph"/>
              <w:ind w:left="0"/>
              <w:jc w:val="both"/>
              <w:rPr>
                <w:rFonts w:ascii="Verdana" w:hAnsi="Verdana"/>
                <w:sz w:val="20"/>
                <w:szCs w:val="20"/>
              </w:rPr>
            </w:pPr>
          </w:p>
        </w:tc>
      </w:tr>
      <w:tr w:rsidR="00A11032" w:rsidRPr="00A11032" w14:paraId="5C52C258" w14:textId="77777777" w:rsidTr="00E10439">
        <w:trPr>
          <w:trHeight w:val="5456"/>
        </w:trPr>
        <w:tc>
          <w:tcPr>
            <w:tcW w:w="600" w:type="dxa"/>
          </w:tcPr>
          <w:p w14:paraId="5A609713" w14:textId="77777777" w:rsidR="00752B99" w:rsidRPr="00A11032" w:rsidRDefault="00752B99" w:rsidP="00E10439">
            <w:pPr>
              <w:pStyle w:val="ListParagraph"/>
              <w:ind w:left="0"/>
              <w:jc w:val="both"/>
              <w:rPr>
                <w:rFonts w:ascii="Verdana" w:hAnsi="Verdana"/>
                <w:sz w:val="20"/>
                <w:szCs w:val="20"/>
              </w:rPr>
            </w:pPr>
            <w:r w:rsidRPr="00A11032">
              <w:rPr>
                <w:rFonts w:ascii="Verdana" w:hAnsi="Verdana"/>
                <w:sz w:val="20"/>
                <w:szCs w:val="20"/>
              </w:rPr>
              <w:t>3.</w:t>
            </w:r>
          </w:p>
        </w:tc>
        <w:tc>
          <w:tcPr>
            <w:tcW w:w="1477" w:type="dxa"/>
          </w:tcPr>
          <w:p w14:paraId="46909529" w14:textId="4B5F40EC" w:rsidR="00752B99" w:rsidRPr="00A11032" w:rsidRDefault="00752B99" w:rsidP="00E10439">
            <w:pPr>
              <w:pStyle w:val="ListParagraph"/>
              <w:ind w:left="0"/>
              <w:jc w:val="both"/>
              <w:rPr>
                <w:rFonts w:ascii="Verdana" w:hAnsi="Verdana"/>
                <w:sz w:val="20"/>
                <w:szCs w:val="20"/>
              </w:rPr>
            </w:pPr>
            <w:r w:rsidRPr="00A11032">
              <w:rPr>
                <w:rFonts w:ascii="Verdana" w:hAnsi="Verdana"/>
                <w:sz w:val="20"/>
                <w:szCs w:val="20"/>
              </w:rPr>
              <w:t>Software support services included in the contract</w:t>
            </w:r>
          </w:p>
        </w:tc>
        <w:tc>
          <w:tcPr>
            <w:tcW w:w="3785" w:type="dxa"/>
          </w:tcPr>
          <w:p w14:paraId="33B716E5" w14:textId="56C61262" w:rsidR="00752B99" w:rsidRPr="00A11032" w:rsidRDefault="00752B99" w:rsidP="00E10439">
            <w:pPr>
              <w:jc w:val="both"/>
              <w:rPr>
                <w:rFonts w:ascii="Verdana" w:hAnsi="Verdana" w:cs="Segoe UI"/>
                <w:spacing w:val="2"/>
                <w:sz w:val="20"/>
                <w:szCs w:val="20"/>
                <w:shd w:val="clear" w:color="auto" w:fill="FFFFFF"/>
                <w:lang w:val="lt-LT"/>
              </w:rPr>
            </w:pPr>
            <w:r w:rsidRPr="00A11032">
              <w:rPr>
                <w:rFonts w:ascii="Verdana" w:hAnsi="Verdana" w:cs="Segoe UI"/>
                <w:spacing w:val="2"/>
                <w:sz w:val="20"/>
                <w:szCs w:val="20"/>
                <w:shd w:val="clear" w:color="auto" w:fill="FFFFFF"/>
                <w:lang w:val="lt-LT"/>
              </w:rPr>
              <w:t>The contracting authority shall consider the requirement to provide software support services remotely as an environmental criterion established in accordance with the description of the procedure for the application of environmental criteria in green procurement approved by the Order of the Minister of the Environment of the Republic of Lithuania of 28 June 2011 No D1-508 (wording of the Order of the Minister of the Environment of the Republic of Lithuania of 13 December 2022 No D1-401), 4. 4.4.1 of the Environmental Principle ("the production and/or supply of the goods, services or works shall use fewer natural resources and/or contain reused and/or recycled materials"), as the remote provision of the services in question ensures that fewer natural resources are used to provide the service.</w:t>
            </w:r>
          </w:p>
        </w:tc>
        <w:tc>
          <w:tcPr>
            <w:tcW w:w="1933" w:type="dxa"/>
            <w:tcBorders>
              <w:tl2br w:val="single" w:sz="4" w:space="0" w:color="auto"/>
              <w:tr2bl w:val="single" w:sz="4" w:space="0" w:color="auto"/>
            </w:tcBorders>
          </w:tcPr>
          <w:p w14:paraId="11F6103B" w14:textId="77777777" w:rsidR="00752B99" w:rsidRPr="00A11032" w:rsidRDefault="00752B99" w:rsidP="00E10439">
            <w:pPr>
              <w:pStyle w:val="ListParagraph"/>
              <w:ind w:left="0"/>
              <w:jc w:val="both"/>
              <w:rPr>
                <w:rFonts w:ascii="Verdana" w:hAnsi="Verdana"/>
                <w:sz w:val="20"/>
                <w:szCs w:val="20"/>
              </w:rPr>
            </w:pPr>
          </w:p>
        </w:tc>
        <w:tc>
          <w:tcPr>
            <w:tcW w:w="1847" w:type="dxa"/>
            <w:tcBorders>
              <w:tl2br w:val="single" w:sz="4" w:space="0" w:color="auto"/>
              <w:tr2bl w:val="single" w:sz="4" w:space="0" w:color="auto"/>
            </w:tcBorders>
          </w:tcPr>
          <w:p w14:paraId="27D97463" w14:textId="77777777" w:rsidR="00752B99" w:rsidRPr="00A11032" w:rsidRDefault="00752B99" w:rsidP="00E10439">
            <w:pPr>
              <w:pStyle w:val="ListParagraph"/>
              <w:ind w:left="0"/>
              <w:jc w:val="both"/>
              <w:rPr>
                <w:rFonts w:ascii="Verdana" w:hAnsi="Verdana"/>
                <w:sz w:val="20"/>
                <w:szCs w:val="20"/>
              </w:rPr>
            </w:pPr>
          </w:p>
        </w:tc>
      </w:tr>
    </w:tbl>
    <w:p w14:paraId="68168660" w14:textId="77777777" w:rsidR="00752B99" w:rsidRPr="00A11032" w:rsidRDefault="00752B99" w:rsidP="00A11032">
      <w:pPr>
        <w:contextualSpacing/>
        <w:jc w:val="both"/>
        <w:rPr>
          <w:rFonts w:ascii="Verdana" w:eastAsia="Calibri" w:hAnsi="Verdana"/>
          <w:sz w:val="20"/>
          <w:szCs w:val="20"/>
          <w:lang w:val="lt-LT" w:eastAsia="en-US"/>
        </w:rPr>
      </w:pPr>
      <w:r w:rsidRPr="00A11032">
        <w:rPr>
          <w:rFonts w:ascii="Verdana" w:eastAsia="Calibri" w:hAnsi="Verdana"/>
          <w:sz w:val="20"/>
          <w:szCs w:val="20"/>
          <w:lang w:val="lt-LT" w:eastAsia="en-US"/>
        </w:rPr>
        <w:t xml:space="preserve">Notes: </w:t>
      </w:r>
    </w:p>
    <w:p w14:paraId="6EA6705E" w14:textId="432E0996" w:rsidR="00752B99" w:rsidRPr="00A11032" w:rsidRDefault="00752B99" w:rsidP="00A11032">
      <w:pPr>
        <w:contextualSpacing/>
        <w:jc w:val="both"/>
        <w:rPr>
          <w:rFonts w:ascii="Verdana" w:eastAsia="Calibri" w:hAnsi="Verdana"/>
          <w:sz w:val="20"/>
          <w:szCs w:val="20"/>
          <w:lang w:val="lt-LT" w:eastAsia="en-US"/>
        </w:rPr>
      </w:pPr>
      <w:r w:rsidRPr="00A11032">
        <w:rPr>
          <w:rFonts w:ascii="Verdana" w:eastAsia="Calibri" w:hAnsi="Verdana"/>
          <w:sz w:val="20"/>
          <w:szCs w:val="20"/>
          <w:lang w:val="lt-LT" w:eastAsia="en-US"/>
        </w:rPr>
        <w:lastRenderedPageBreak/>
        <w:t>*The supplier must submit the documentation supporting the environmental requirements together with the tender (applicable when the documentation box is not crossed out with an "X"). If the supplier does not submit documents proving compliance with the requirements with his tender, he will only be able to submit such documents if the relevant documents have been prepared, or the information contained in the documents submitted has been prepared, by the closing date for the submission of tenders, and the information is available in the public domain, or if it has been prepared by the manufacturer of the goods or by any other person qualified to draw up the documents.</w:t>
      </w:r>
    </w:p>
    <w:p w14:paraId="40D19B25" w14:textId="77777777" w:rsidR="00752B99" w:rsidRPr="00A11032" w:rsidRDefault="00752B99" w:rsidP="00A11032">
      <w:pPr>
        <w:ind w:left="720"/>
        <w:contextualSpacing/>
        <w:jc w:val="both"/>
        <w:rPr>
          <w:rFonts w:ascii="Verdana" w:eastAsia="Calibri" w:hAnsi="Verdana"/>
          <w:b/>
          <w:bCs/>
          <w:sz w:val="20"/>
          <w:szCs w:val="20"/>
          <w:lang w:val="lt-LT" w:eastAsia="en-US"/>
        </w:rPr>
      </w:pPr>
    </w:p>
    <w:p w14:paraId="1104024D" w14:textId="776A371F" w:rsidR="00E02790" w:rsidRPr="00A11032" w:rsidRDefault="00E02790" w:rsidP="00E02790">
      <w:pPr>
        <w:numPr>
          <w:ilvl w:val="0"/>
          <w:numId w:val="5"/>
        </w:numPr>
        <w:contextualSpacing/>
        <w:jc w:val="both"/>
        <w:rPr>
          <w:rFonts w:ascii="Verdana" w:eastAsia="Calibri" w:hAnsi="Verdana"/>
          <w:b/>
          <w:bCs/>
          <w:sz w:val="20"/>
          <w:szCs w:val="20"/>
          <w:lang w:val="lt-LT" w:eastAsia="en-US"/>
        </w:rPr>
      </w:pPr>
      <w:r w:rsidRPr="00A11032">
        <w:rPr>
          <w:rFonts w:ascii="Verdana" w:eastAsia="Calibri" w:hAnsi="Verdana"/>
          <w:b/>
          <w:sz w:val="20"/>
          <w:szCs w:val="20"/>
          <w:lang w:val="en-US" w:bidi="en-US"/>
        </w:rPr>
        <w:t>National Security Requirements</w:t>
      </w:r>
    </w:p>
    <w:p w14:paraId="61D907C8" w14:textId="3FAC9379" w:rsidR="00E02790" w:rsidRPr="00A11032" w:rsidRDefault="00752B99" w:rsidP="00F851CC">
      <w:pPr>
        <w:numPr>
          <w:ilvl w:val="1"/>
          <w:numId w:val="5"/>
        </w:numPr>
        <w:tabs>
          <w:tab w:val="left" w:pos="993"/>
        </w:tabs>
        <w:contextualSpacing/>
        <w:jc w:val="both"/>
        <w:rPr>
          <w:rFonts w:ascii="Verdana" w:eastAsia="Calibri" w:hAnsi="Verdana"/>
          <w:sz w:val="20"/>
          <w:szCs w:val="20"/>
          <w:lang w:val="lt-LT" w:eastAsia="en-US"/>
        </w:rPr>
      </w:pPr>
      <w:r w:rsidRPr="00A11032">
        <w:rPr>
          <w:rFonts w:ascii="Verdana" w:eastAsia="Calibri" w:hAnsi="Verdana"/>
          <w:sz w:val="20"/>
          <w:szCs w:val="20"/>
          <w:lang w:val="en-US" w:bidi="en-US"/>
        </w:rPr>
        <w:t>This procurement is considered to be related to national security and therefore specific requirements for the goods (software) offered by the Supplier as specified in this Technical Specification and for software support services are required for this procurement in order to safeguard the national security interests of the country. The national security requirements are set out in Section 5 of the Special Conditions of Contract.</w:t>
      </w:r>
    </w:p>
    <w:p w14:paraId="642C2049" w14:textId="0BDF8F14" w:rsidR="00386255" w:rsidRPr="00A11032" w:rsidRDefault="00386255" w:rsidP="006538BA">
      <w:pPr>
        <w:pStyle w:val="ListParagraph"/>
        <w:jc w:val="both"/>
        <w:rPr>
          <w:rFonts w:ascii="Verdana" w:hAnsi="Verdana" w:cs="Times New Roman"/>
          <w:sz w:val="20"/>
          <w:szCs w:val="20"/>
        </w:rPr>
      </w:pPr>
    </w:p>
    <w:p w14:paraId="2F491CD7" w14:textId="15931609" w:rsidR="006538BA" w:rsidRPr="00A11032" w:rsidRDefault="006538BA" w:rsidP="006538BA">
      <w:pPr>
        <w:pStyle w:val="ListParagraph"/>
        <w:numPr>
          <w:ilvl w:val="0"/>
          <w:numId w:val="5"/>
        </w:numPr>
        <w:jc w:val="both"/>
        <w:rPr>
          <w:rFonts w:ascii="Verdana" w:hAnsi="Verdana" w:cs="Times New Roman"/>
          <w:b/>
          <w:bCs/>
          <w:sz w:val="20"/>
          <w:szCs w:val="20"/>
        </w:rPr>
      </w:pPr>
      <w:r w:rsidRPr="00A11032">
        <w:rPr>
          <w:rFonts w:ascii="Verdana" w:eastAsia="Times New Roman" w:hAnsi="Verdana" w:cs="Times New Roman"/>
          <w:b/>
          <w:sz w:val="20"/>
          <w:szCs w:val="20"/>
          <w:lang w:val="en-US" w:bidi="en-US"/>
        </w:rPr>
        <w:t>Final provisions</w:t>
      </w:r>
    </w:p>
    <w:p w14:paraId="10818296" w14:textId="0F5DD23E" w:rsidR="005E330C" w:rsidRPr="00A11032" w:rsidRDefault="005E330C" w:rsidP="005E330C">
      <w:pPr>
        <w:pStyle w:val="ListParagraph"/>
        <w:numPr>
          <w:ilvl w:val="1"/>
          <w:numId w:val="5"/>
        </w:numPr>
        <w:jc w:val="both"/>
        <w:rPr>
          <w:rFonts w:ascii="Verdana" w:hAnsi="Verdana" w:cs="Times New Roman"/>
          <w:sz w:val="20"/>
          <w:szCs w:val="20"/>
        </w:rPr>
      </w:pPr>
      <w:r w:rsidRPr="00A11032">
        <w:rPr>
          <w:rFonts w:ascii="Verdana" w:eastAsia="Times New Roman" w:hAnsi="Verdana" w:cs="Times New Roman"/>
          <w:sz w:val="20"/>
          <w:szCs w:val="20"/>
          <w:lang w:val="en-US" w:bidi="en-US"/>
        </w:rPr>
        <w:t xml:space="preserve">If necessary, the Contracting Authority may procure up to 10 (ten) percent of </w:t>
      </w:r>
      <w:r w:rsidR="00752B99" w:rsidRPr="00A11032">
        <w:rPr>
          <w:rFonts w:ascii="Verdana" w:eastAsia="Times New Roman" w:hAnsi="Verdana" w:cs="Times New Roman"/>
          <w:sz w:val="20"/>
          <w:szCs w:val="20"/>
          <w:lang w:val="en-US" w:bidi="en-US"/>
        </w:rPr>
        <w:t>the Goods</w:t>
      </w:r>
      <w:r w:rsidR="00752B99" w:rsidRPr="00A11032" w:rsidDel="00752B99">
        <w:rPr>
          <w:rFonts w:ascii="Verdana" w:eastAsia="Times New Roman" w:hAnsi="Verdana" w:cs="Times New Roman"/>
          <w:sz w:val="20"/>
          <w:szCs w:val="20"/>
          <w:lang w:val="en-US" w:bidi="en-US"/>
        </w:rPr>
        <w:t xml:space="preserve"> </w:t>
      </w:r>
      <w:r w:rsidRPr="00A11032">
        <w:rPr>
          <w:rFonts w:ascii="Verdana" w:eastAsia="Times New Roman" w:hAnsi="Verdana" w:cs="Times New Roman"/>
          <w:sz w:val="20"/>
          <w:szCs w:val="20"/>
          <w:lang w:val="en-US" w:bidi="en-US"/>
        </w:rPr>
        <w:t xml:space="preserve">related to the Procurement Object, but not specified in the Technical Specification. Such </w:t>
      </w:r>
      <w:r w:rsidR="00752B99" w:rsidRPr="00A11032">
        <w:rPr>
          <w:rFonts w:ascii="Verdana" w:eastAsia="Times New Roman" w:hAnsi="Verdana" w:cs="Times New Roman"/>
          <w:sz w:val="20"/>
          <w:szCs w:val="20"/>
          <w:lang w:val="en-US" w:bidi="en-US"/>
        </w:rPr>
        <w:t>the Goods</w:t>
      </w:r>
      <w:r w:rsidR="00752B99" w:rsidRPr="00A11032" w:rsidDel="00752B99">
        <w:rPr>
          <w:rFonts w:ascii="Verdana" w:eastAsia="Times New Roman" w:hAnsi="Verdana" w:cs="Times New Roman"/>
          <w:sz w:val="20"/>
          <w:szCs w:val="20"/>
          <w:lang w:val="en-US" w:bidi="en-US"/>
        </w:rPr>
        <w:t xml:space="preserve"> </w:t>
      </w:r>
      <w:r w:rsidRPr="00A11032">
        <w:rPr>
          <w:rFonts w:ascii="Verdana" w:eastAsia="Times New Roman" w:hAnsi="Verdana" w:cs="Times New Roman"/>
          <w:sz w:val="20"/>
          <w:szCs w:val="20"/>
          <w:lang w:val="en-US" w:bidi="en-US"/>
        </w:rPr>
        <w:t>not specified in the List of Services but related to the object of procurement shall be paid at the prices valid for these</w:t>
      </w:r>
      <w:r w:rsidR="00752B99" w:rsidRPr="00A11032">
        <w:rPr>
          <w:rFonts w:ascii="Verdana" w:eastAsia="Times New Roman" w:hAnsi="Verdana" w:cs="Times New Roman"/>
          <w:sz w:val="20"/>
          <w:szCs w:val="20"/>
          <w:lang w:val="en-US" w:bidi="en-US"/>
        </w:rPr>
        <w:t xml:space="preserve"> Goods</w:t>
      </w:r>
      <w:r w:rsidR="00752B99" w:rsidRPr="00A11032" w:rsidDel="00752B99">
        <w:rPr>
          <w:rFonts w:ascii="Verdana" w:eastAsia="Times New Roman" w:hAnsi="Verdana" w:cs="Times New Roman"/>
          <w:sz w:val="20"/>
          <w:szCs w:val="20"/>
          <w:lang w:val="en-US" w:bidi="en-US"/>
        </w:rPr>
        <w:t xml:space="preserve"> </w:t>
      </w:r>
      <w:r w:rsidRPr="00A11032">
        <w:rPr>
          <w:rFonts w:ascii="Verdana" w:eastAsia="Times New Roman" w:hAnsi="Verdana" w:cs="Times New Roman"/>
          <w:sz w:val="20"/>
          <w:szCs w:val="20"/>
          <w:lang w:val="en-US" w:bidi="en-US"/>
        </w:rPr>
        <w:t xml:space="preserve">indicated in the </w:t>
      </w:r>
      <w:r w:rsidR="008F5665" w:rsidRPr="00A11032">
        <w:rPr>
          <w:rFonts w:ascii="Verdana" w:eastAsia="Calibri" w:hAnsi="Verdana"/>
          <w:sz w:val="20"/>
          <w:szCs w:val="20"/>
          <w:lang w:val="en-US" w:bidi="en-US"/>
        </w:rPr>
        <w:t>Supplier</w:t>
      </w:r>
      <w:r w:rsidRPr="00A11032">
        <w:rPr>
          <w:rFonts w:ascii="Verdana" w:eastAsia="Times New Roman" w:hAnsi="Verdana" w:cs="Times New Roman"/>
          <w:sz w:val="20"/>
          <w:szCs w:val="20"/>
          <w:lang w:val="en-US" w:bidi="en-US"/>
        </w:rPr>
        <w:t xml:space="preserve">’s catalogue or website on the day of the order or, if such prices are not published, at competitive and market-based prices offered by the Supplier. </w:t>
      </w:r>
    </w:p>
    <w:p w14:paraId="5BDF2927" w14:textId="77777777" w:rsidR="0031007C" w:rsidRPr="00A11032" w:rsidRDefault="0031007C" w:rsidP="0031007C">
      <w:pPr>
        <w:pStyle w:val="ListParagraph"/>
        <w:keepNext/>
        <w:numPr>
          <w:ilvl w:val="1"/>
          <w:numId w:val="5"/>
        </w:numPr>
        <w:jc w:val="both"/>
        <w:rPr>
          <w:rFonts w:ascii="Verdana" w:eastAsia="Times New Roman" w:hAnsi="Verdana" w:cs="Times New Roman"/>
          <w:sz w:val="20"/>
          <w:szCs w:val="20"/>
        </w:rPr>
      </w:pPr>
      <w:r w:rsidRPr="00A11032">
        <w:rPr>
          <w:rFonts w:ascii="Verdana" w:eastAsia="Times New Roman" w:hAnsi="Verdana" w:cs="Times New Roman"/>
          <w:sz w:val="20"/>
          <w:szCs w:val="20"/>
          <w:lang w:val="en-US" w:bidi="en-US"/>
        </w:rPr>
        <w:t>The Contracting Authority will install the Goods itself, i.e. the Goods shall not require additional software and/or hardware in order to function properly, and if such equipment is required, it shall be provided by the Supplier.</w:t>
      </w:r>
    </w:p>
    <w:p w14:paraId="1B3AAF10" w14:textId="393E107E" w:rsidR="0031007C" w:rsidRPr="00A11032" w:rsidRDefault="0031007C" w:rsidP="0031007C">
      <w:pPr>
        <w:pStyle w:val="ListParagraph"/>
        <w:numPr>
          <w:ilvl w:val="1"/>
          <w:numId w:val="5"/>
        </w:numPr>
        <w:jc w:val="both"/>
        <w:rPr>
          <w:rFonts w:ascii="Verdana" w:eastAsia="Times New Roman" w:hAnsi="Verdana" w:cs="Times New Roman"/>
          <w:sz w:val="20"/>
          <w:szCs w:val="20"/>
        </w:rPr>
      </w:pPr>
      <w:r w:rsidRPr="00A11032">
        <w:rPr>
          <w:rFonts w:ascii="Verdana" w:eastAsia="Times New Roman" w:hAnsi="Verdana" w:cs="Times New Roman"/>
          <w:sz w:val="20"/>
          <w:szCs w:val="20"/>
          <w:lang w:val="en-US" w:bidi="en-US"/>
        </w:rPr>
        <w:t>The license for the Goods must not limit the number of plays or bandwidth</w:t>
      </w:r>
      <w:r w:rsidR="008F5665" w:rsidRPr="00A11032">
        <w:rPr>
          <w:rFonts w:ascii="Verdana" w:eastAsia="Times New Roman" w:hAnsi="Verdana" w:cs="Times New Roman"/>
          <w:sz w:val="20"/>
          <w:szCs w:val="20"/>
          <w:lang w:val="en-US" w:bidi="en-US"/>
        </w:rPr>
        <w:t>.</w:t>
      </w:r>
    </w:p>
    <w:p w14:paraId="72EE813B" w14:textId="0DDF11AF" w:rsidR="00587DFC" w:rsidRPr="00A11032" w:rsidRDefault="0031007C" w:rsidP="00B0631B">
      <w:pPr>
        <w:pStyle w:val="ListParagraph"/>
        <w:numPr>
          <w:ilvl w:val="1"/>
          <w:numId w:val="5"/>
        </w:numPr>
        <w:jc w:val="both"/>
        <w:rPr>
          <w:rFonts w:ascii="Verdana" w:hAnsi="Verdana" w:cs="Times New Roman"/>
          <w:sz w:val="20"/>
          <w:szCs w:val="20"/>
        </w:rPr>
      </w:pPr>
      <w:r w:rsidRPr="00A11032">
        <w:rPr>
          <w:rFonts w:ascii="Verdana" w:eastAsia="Times New Roman" w:hAnsi="Verdana" w:cs="Times New Roman"/>
          <w:sz w:val="20"/>
          <w:szCs w:val="20"/>
          <w:lang w:val="en-US" w:bidi="en-US"/>
        </w:rPr>
        <w:t>The Contracting Authority shall not require the Goods to be upgraded during the rental period, but the Goods shall be suitable for their intended use throughout the rental period.</w:t>
      </w:r>
    </w:p>
    <w:p w14:paraId="45AAA98D" w14:textId="3F3768E7" w:rsidR="000928C5" w:rsidRPr="00A11032" w:rsidRDefault="000928C5" w:rsidP="008F31BF">
      <w:pPr>
        <w:pStyle w:val="ListParagraph"/>
        <w:ind w:left="0"/>
        <w:rPr>
          <w:rFonts w:ascii="Verdana" w:hAnsi="Verdana" w:cs="Times New Roman"/>
          <w:sz w:val="20"/>
          <w:szCs w:val="20"/>
        </w:rPr>
      </w:pPr>
    </w:p>
    <w:p w14:paraId="5EA6207F" w14:textId="3F755788" w:rsidR="001F670F" w:rsidRPr="00A11032" w:rsidRDefault="00E45966" w:rsidP="00B0631B">
      <w:pPr>
        <w:jc w:val="center"/>
        <w:rPr>
          <w:rFonts w:ascii="Verdana" w:hAnsi="Verdana"/>
          <w:sz w:val="20"/>
          <w:szCs w:val="20"/>
          <w:lang w:val="lt-LT"/>
        </w:rPr>
      </w:pPr>
      <w:r w:rsidRPr="00A11032">
        <w:rPr>
          <w:rFonts w:ascii="Verdana" w:hAnsi="Verdana"/>
          <w:sz w:val="20"/>
          <w:szCs w:val="20"/>
          <w:lang w:val="en-US" w:bidi="en-US"/>
        </w:rPr>
        <w:t>_________________</w:t>
      </w:r>
    </w:p>
    <w:sectPr w:rsidR="001F670F" w:rsidRPr="00A11032" w:rsidSect="00210F3C">
      <w:headerReference w:type="default" r:id="rId12"/>
      <w:pgSz w:w="11900"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6C756" w14:textId="77777777" w:rsidR="005C4F86" w:rsidRDefault="005C4F86" w:rsidP="00210F3C">
      <w:r>
        <w:separator/>
      </w:r>
    </w:p>
  </w:endnote>
  <w:endnote w:type="continuationSeparator" w:id="0">
    <w:p w14:paraId="0B1D2E0C" w14:textId="77777777" w:rsidR="005C4F86" w:rsidRDefault="005C4F86" w:rsidP="00210F3C">
      <w:r>
        <w:continuationSeparator/>
      </w:r>
    </w:p>
  </w:endnote>
  <w:endnote w:type="continuationNotice" w:id="1">
    <w:p w14:paraId="2E8314E5" w14:textId="77777777" w:rsidR="005C4F86" w:rsidRDefault="005C4F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font238">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023CA" w14:textId="77777777" w:rsidR="005C4F86" w:rsidRDefault="005C4F86" w:rsidP="00210F3C">
      <w:r>
        <w:separator/>
      </w:r>
    </w:p>
  </w:footnote>
  <w:footnote w:type="continuationSeparator" w:id="0">
    <w:p w14:paraId="29119FF6" w14:textId="77777777" w:rsidR="005C4F86" w:rsidRDefault="005C4F86" w:rsidP="00210F3C">
      <w:r>
        <w:continuationSeparator/>
      </w:r>
    </w:p>
  </w:footnote>
  <w:footnote w:type="continuationNotice" w:id="1">
    <w:p w14:paraId="3A4011B6" w14:textId="77777777" w:rsidR="005C4F86" w:rsidRDefault="005C4F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2100242"/>
      <w:docPartObj>
        <w:docPartGallery w:val="Page Numbers (Top of Page)"/>
        <w:docPartUnique/>
      </w:docPartObj>
    </w:sdtPr>
    <w:sdtEndPr>
      <w:rPr>
        <w:noProof/>
      </w:rPr>
    </w:sdtEndPr>
    <w:sdtContent>
      <w:p w14:paraId="170B5B7B" w14:textId="72CA0C19" w:rsidR="00210F3C" w:rsidRDefault="00210F3C">
        <w:pPr>
          <w:pStyle w:val="Header"/>
          <w:jc w:val="center"/>
        </w:pPr>
        <w:r>
          <w:rPr>
            <w:lang w:val="en-US" w:bidi="en-US"/>
          </w:rPr>
          <w:fldChar w:fldCharType="begin"/>
        </w:r>
        <w:r>
          <w:rPr>
            <w:lang w:val="en-US" w:bidi="en-US"/>
          </w:rPr>
          <w:instrText xml:space="preserve"> PAGE   \* MERGEFORMAT </w:instrText>
        </w:r>
        <w:r>
          <w:rPr>
            <w:lang w:val="en-US" w:bidi="en-US"/>
          </w:rPr>
          <w:fldChar w:fldCharType="separate"/>
        </w:r>
        <w:r>
          <w:rPr>
            <w:noProof/>
            <w:lang w:val="en-US" w:bidi="en-US"/>
          </w:rPr>
          <w:t>2</w:t>
        </w:r>
        <w:r>
          <w:rPr>
            <w:noProof/>
            <w:lang w:val="en-US" w:bidi="en-US"/>
          </w:rPr>
          <w:fldChar w:fldCharType="end"/>
        </w:r>
      </w:p>
    </w:sdtContent>
  </w:sdt>
  <w:p w14:paraId="1FB6B24B" w14:textId="77777777" w:rsidR="00210F3C" w:rsidRDefault="00210F3C" w:rsidP="00210F3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50E75"/>
    <w:multiLevelType w:val="hybridMultilevel"/>
    <w:tmpl w:val="B32638EE"/>
    <w:lvl w:ilvl="0" w:tplc="E2BCFE5C">
      <w:start w:val="25"/>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B3F03BF"/>
    <w:multiLevelType w:val="hybridMultilevel"/>
    <w:tmpl w:val="C8ECC4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F47F64"/>
    <w:multiLevelType w:val="hybridMultilevel"/>
    <w:tmpl w:val="DAD832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E9D2052"/>
    <w:multiLevelType w:val="multilevel"/>
    <w:tmpl w:val="DC4C0C60"/>
    <w:lvl w:ilvl="0">
      <w:start w:val="1"/>
      <w:numFmt w:val="upperRoman"/>
      <w:suff w:val="space"/>
      <w:lvlText w:val="%1."/>
      <w:lvlJc w:val="lef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4" w15:restartNumberingAfterBreak="0">
    <w:nsid w:val="32DC5ED1"/>
    <w:multiLevelType w:val="multilevel"/>
    <w:tmpl w:val="F7C00448"/>
    <w:lvl w:ilvl="0">
      <w:start w:val="1"/>
      <w:numFmt w:val="decimal"/>
      <w:lvlText w:val="%1."/>
      <w:lvlJc w:val="left"/>
      <w:pPr>
        <w:ind w:left="360" w:hanging="360"/>
      </w:pPr>
      <w:rPr>
        <w:rFonts w:hint="default"/>
      </w:rPr>
    </w:lvl>
    <w:lvl w:ilvl="1">
      <w:start w:val="1"/>
      <w:numFmt w:val="decimal"/>
      <w:lvlText w:val="%1.%2."/>
      <w:lvlJc w:val="left"/>
      <w:pPr>
        <w:ind w:left="792" w:hanging="432"/>
      </w:pPr>
      <w:rPr>
        <w:b/>
        <w:bCs/>
      </w:r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F4623DA"/>
    <w:multiLevelType w:val="multilevel"/>
    <w:tmpl w:val="02802B38"/>
    <w:lvl w:ilvl="0">
      <w:start w:val="1"/>
      <w:numFmt w:val="decimal"/>
      <w:suff w:val="space"/>
      <w:lvlText w:val="%1."/>
      <w:lvlJc w:val="right"/>
      <w:pPr>
        <w:ind w:left="0" w:firstLine="0"/>
      </w:pPr>
      <w:rPr>
        <w:rFonts w:hint="default"/>
      </w:rPr>
    </w:lvl>
    <w:lvl w:ilvl="1">
      <w:start w:val="1"/>
      <w:numFmt w:val="decimal"/>
      <w:suff w:val="space"/>
      <w:lvlText w:val="%1.%2."/>
      <w:lvlJc w:val="righ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 w15:restartNumberingAfterBreak="0">
    <w:nsid w:val="48D4233F"/>
    <w:multiLevelType w:val="multilevel"/>
    <w:tmpl w:val="F7C00448"/>
    <w:lvl w:ilvl="0">
      <w:start w:val="1"/>
      <w:numFmt w:val="decimal"/>
      <w:lvlText w:val="%1."/>
      <w:lvlJc w:val="left"/>
      <w:pPr>
        <w:ind w:left="360" w:hanging="360"/>
      </w:pPr>
      <w:rPr>
        <w:rFonts w:hint="default"/>
      </w:rPr>
    </w:lvl>
    <w:lvl w:ilvl="1">
      <w:start w:val="1"/>
      <w:numFmt w:val="decimal"/>
      <w:lvlText w:val="%1.%2."/>
      <w:lvlJc w:val="left"/>
      <w:pPr>
        <w:ind w:left="792" w:hanging="432"/>
      </w:pPr>
      <w:rPr>
        <w:b/>
        <w:bCs/>
      </w:r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EE9115E"/>
    <w:multiLevelType w:val="hybridMultilevel"/>
    <w:tmpl w:val="95E6289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3860445"/>
    <w:multiLevelType w:val="hybridMultilevel"/>
    <w:tmpl w:val="7D56B9D2"/>
    <w:lvl w:ilvl="0" w:tplc="A8F680E6">
      <w:start w:val="1"/>
      <w:numFmt w:val="decimal"/>
      <w:suff w:val="space"/>
      <w:lvlText w:val="%1."/>
      <w:lvlJc w:val="left"/>
      <w:pPr>
        <w:ind w:left="0" w:firstLine="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9" w15:restartNumberingAfterBreak="0">
    <w:nsid w:val="54812960"/>
    <w:multiLevelType w:val="multilevel"/>
    <w:tmpl w:val="B17A0FDE"/>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0" w15:restartNumberingAfterBreak="0">
    <w:nsid w:val="575F16D3"/>
    <w:multiLevelType w:val="multilevel"/>
    <w:tmpl w:val="AF40BA44"/>
    <w:lvl w:ilvl="0">
      <w:start w:val="1"/>
      <w:numFmt w:val="decimal"/>
      <w:suff w:val="space"/>
      <w:lvlText w:val="%1."/>
      <w:lvlJc w:val="left"/>
      <w:pPr>
        <w:ind w:left="0" w:firstLine="0"/>
      </w:pPr>
      <w:rPr>
        <w:rFonts w:ascii="Times New Roman" w:hAnsi="Times New Roman" w:cs="Times New Roman" w:hint="default"/>
        <w:b/>
        <w:bCs w:val="0"/>
      </w:rPr>
    </w:lvl>
    <w:lvl w:ilvl="1">
      <w:start w:val="1"/>
      <w:numFmt w:val="decimal"/>
      <w:suff w:val="space"/>
      <w:lvlText w:val="%1.%2."/>
      <w:lvlJc w:val="left"/>
      <w:pPr>
        <w:ind w:left="0" w:firstLine="0"/>
      </w:pPr>
      <w:rPr>
        <w:rFonts w:ascii="Times New Roman" w:hAnsi="Times New Roman" w:cs="Times New Roman" w:hint="default"/>
        <w:b w:val="0"/>
        <w:bCs/>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1" w15:restartNumberingAfterBreak="0">
    <w:nsid w:val="583951EE"/>
    <w:multiLevelType w:val="hybridMultilevel"/>
    <w:tmpl w:val="73CE1296"/>
    <w:lvl w:ilvl="0" w:tplc="3E2A38BA">
      <w:start w:val="1"/>
      <w:numFmt w:val="decimal"/>
      <w:lvlText w:val="%1."/>
      <w:lvlJc w:val="left"/>
      <w:pPr>
        <w:tabs>
          <w:tab w:val="num" w:pos="720"/>
        </w:tabs>
        <w:ind w:left="720" w:hanging="436"/>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5B4D74AE"/>
    <w:multiLevelType w:val="hybridMultilevel"/>
    <w:tmpl w:val="EFEA9F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FF0373E"/>
    <w:multiLevelType w:val="multilevel"/>
    <w:tmpl w:val="9C2234B0"/>
    <w:lvl w:ilvl="0">
      <w:start w:val="1"/>
      <w:numFmt w:val="upperRoman"/>
      <w:suff w:val="space"/>
      <w:lvlText w:val="%1."/>
      <w:lvlJc w:val="left"/>
      <w:pPr>
        <w:ind w:left="0" w:firstLine="720"/>
      </w:pPr>
    </w:lvl>
    <w:lvl w:ilvl="1">
      <w:start w:val="1"/>
      <w:numFmt w:val="lowerLetter"/>
      <w:lvlRestart w:val="0"/>
      <w:isLgl/>
      <w:suff w:val="space"/>
      <w:lvlText w:val="%2."/>
      <w:lvlJc w:val="left"/>
      <w:pPr>
        <w:ind w:left="0" w:firstLine="720"/>
      </w:pPr>
      <w:rPr>
        <w:rFonts w:ascii="Verdana" w:hAnsi="Verdana" w:cs="Times New Roman" w:hint="default"/>
        <w:b w:val="0"/>
        <w:bCs w:val="0"/>
        <w:sz w:val="20"/>
        <w:szCs w:val="20"/>
      </w:rPr>
    </w:lvl>
    <w:lvl w:ilvl="2">
      <w:start w:val="1"/>
      <w:numFmt w:val="lowerRoman"/>
      <w:isLgl/>
      <w:suff w:val="space"/>
      <w:lvlText w:val="%2.%3."/>
      <w:lvlJc w:val="left"/>
      <w:pPr>
        <w:ind w:left="0" w:firstLine="720"/>
      </w:pPr>
      <w:rPr>
        <w:rFonts w:ascii="Verdana" w:hAnsi="Verdana" w:hint="default"/>
        <w:b w:val="0"/>
        <w:bCs w:val="0"/>
        <w:sz w:val="20"/>
        <w:szCs w:val="20"/>
      </w:rPr>
    </w:lvl>
    <w:lvl w:ilvl="3">
      <w:start w:val="1"/>
      <w:numFmt w:val="decimal"/>
      <w:isLgl/>
      <w:suff w:val="space"/>
      <w:lvlText w:val="%2.%3.%4."/>
      <w:lvlJc w:val="left"/>
      <w:pPr>
        <w:ind w:left="0" w:firstLine="720"/>
      </w:pPr>
      <w:rPr>
        <w:rFonts w:ascii="Verdana" w:hAnsi="Verdana" w:hint="default"/>
        <w:sz w:val="20"/>
        <w:szCs w:val="20"/>
      </w:r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4" w15:restartNumberingAfterBreak="0">
    <w:nsid w:val="6A58789C"/>
    <w:multiLevelType w:val="multilevel"/>
    <w:tmpl w:val="1B7848A2"/>
    <w:lvl w:ilvl="0">
      <w:start w:val="1"/>
      <w:numFmt w:val="decimal"/>
      <w:suff w:val="space"/>
      <w:lvlText w:val="%1."/>
      <w:lvlJc w:val="left"/>
      <w:pPr>
        <w:ind w:left="0" w:firstLine="0"/>
      </w:pPr>
      <w:rPr>
        <w:rFonts w:hint="default"/>
        <w:b w:val="0"/>
        <w:bCs/>
      </w:rPr>
    </w:lvl>
    <w:lvl w:ilvl="1">
      <w:start w:val="1"/>
      <w:numFmt w:val="decimal"/>
      <w:suff w:val="space"/>
      <w:lvlText w:val="%1.%2."/>
      <w:lvlJc w:val="left"/>
      <w:pPr>
        <w:ind w:left="0" w:firstLine="0"/>
      </w:pPr>
      <w:rPr>
        <w:rFonts w:ascii="Times New Roman" w:hAnsi="Times New Roman" w:cs="Times New Roman" w:hint="default"/>
        <w:b w:val="0"/>
        <w:bCs w:val="0"/>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5" w15:restartNumberingAfterBreak="0">
    <w:nsid w:val="73D328C7"/>
    <w:multiLevelType w:val="multilevel"/>
    <w:tmpl w:val="2D1CDD78"/>
    <w:lvl w:ilvl="0">
      <w:start w:val="1"/>
      <w:numFmt w:val="upperRoman"/>
      <w:suff w:val="space"/>
      <w:lvlText w:val="%1."/>
      <w:lvlJc w:val="left"/>
      <w:pPr>
        <w:ind w:left="0" w:firstLine="720"/>
      </w:pPr>
      <w:rPr>
        <w:b/>
        <w:bCs/>
      </w:rPr>
    </w:lvl>
    <w:lvl w:ilvl="1">
      <w:start w:val="1"/>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suff w:val="space"/>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6" w15:restartNumberingAfterBreak="0">
    <w:nsid w:val="74081EF1"/>
    <w:multiLevelType w:val="hybridMultilevel"/>
    <w:tmpl w:val="D7A687BC"/>
    <w:lvl w:ilvl="0" w:tplc="1690F254">
      <w:start w:val="1"/>
      <w:numFmt w:val="decimal"/>
      <w:lvlText w:val="%1."/>
      <w:lvlJc w:val="left"/>
      <w:pPr>
        <w:tabs>
          <w:tab w:val="num" w:pos="720"/>
        </w:tabs>
        <w:ind w:left="720" w:hanging="360"/>
      </w:pPr>
      <w:rPr>
        <w:rFonts w:cs="Times New Roman"/>
        <w:color w:val="auto"/>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788556A2"/>
    <w:multiLevelType w:val="hybridMultilevel"/>
    <w:tmpl w:val="A25AD1D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16cid:durableId="1759330024">
    <w:abstractNumId w:val="17"/>
  </w:num>
  <w:num w:numId="2" w16cid:durableId="1204173281">
    <w:abstractNumId w:val="10"/>
  </w:num>
  <w:num w:numId="3" w16cid:durableId="1019546769">
    <w:abstractNumId w:val="11"/>
  </w:num>
  <w:num w:numId="4" w16cid:durableId="1641838997">
    <w:abstractNumId w:val="16"/>
  </w:num>
  <w:num w:numId="5" w16cid:durableId="890657216">
    <w:abstractNumId w:val="13"/>
  </w:num>
  <w:num w:numId="6" w16cid:durableId="345209907">
    <w:abstractNumId w:val="8"/>
  </w:num>
  <w:num w:numId="7" w16cid:durableId="6051132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0127085">
    <w:abstractNumId w:val="1"/>
  </w:num>
  <w:num w:numId="9" w16cid:durableId="1840996449">
    <w:abstractNumId w:val="3"/>
  </w:num>
  <w:num w:numId="10" w16cid:durableId="2120829542">
    <w:abstractNumId w:val="2"/>
  </w:num>
  <w:num w:numId="11" w16cid:durableId="1226145495">
    <w:abstractNumId w:val="9"/>
  </w:num>
  <w:num w:numId="12" w16cid:durableId="2118283177">
    <w:abstractNumId w:val="0"/>
  </w:num>
  <w:num w:numId="13" w16cid:durableId="2097634301">
    <w:abstractNumId w:val="4"/>
  </w:num>
  <w:num w:numId="14" w16cid:durableId="909848343">
    <w:abstractNumId w:val="7"/>
  </w:num>
  <w:num w:numId="15" w16cid:durableId="1099368736">
    <w:abstractNumId w:val="6"/>
  </w:num>
  <w:num w:numId="16" w16cid:durableId="1934708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07504192">
    <w:abstractNumId w:val="5"/>
  </w:num>
  <w:num w:numId="18" w16cid:durableId="992955326">
    <w:abstractNumId w:val="12"/>
  </w:num>
  <w:num w:numId="19" w16cid:durableId="15094445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961"/>
    <w:rsid w:val="0000295E"/>
    <w:rsid w:val="00003D38"/>
    <w:rsid w:val="00006012"/>
    <w:rsid w:val="0001322C"/>
    <w:rsid w:val="00014106"/>
    <w:rsid w:val="000177DF"/>
    <w:rsid w:val="000226E1"/>
    <w:rsid w:val="00025959"/>
    <w:rsid w:val="00025FA0"/>
    <w:rsid w:val="00030A7C"/>
    <w:rsid w:val="00035778"/>
    <w:rsid w:val="00037347"/>
    <w:rsid w:val="000412BC"/>
    <w:rsid w:val="000430CF"/>
    <w:rsid w:val="00045B46"/>
    <w:rsid w:val="000460AE"/>
    <w:rsid w:val="000525F7"/>
    <w:rsid w:val="00060FCA"/>
    <w:rsid w:val="00067855"/>
    <w:rsid w:val="000735F6"/>
    <w:rsid w:val="00074656"/>
    <w:rsid w:val="000834B4"/>
    <w:rsid w:val="00087A19"/>
    <w:rsid w:val="00091210"/>
    <w:rsid w:val="00091835"/>
    <w:rsid w:val="000928C5"/>
    <w:rsid w:val="00094368"/>
    <w:rsid w:val="000A0649"/>
    <w:rsid w:val="000A3A5F"/>
    <w:rsid w:val="000A46C9"/>
    <w:rsid w:val="000A6A0F"/>
    <w:rsid w:val="000A7308"/>
    <w:rsid w:val="000A7A7B"/>
    <w:rsid w:val="000B3567"/>
    <w:rsid w:val="000B3F3E"/>
    <w:rsid w:val="000B7428"/>
    <w:rsid w:val="000B75D6"/>
    <w:rsid w:val="000C0CA1"/>
    <w:rsid w:val="000C10AE"/>
    <w:rsid w:val="000C4A4B"/>
    <w:rsid w:val="000D3DB3"/>
    <w:rsid w:val="000D4194"/>
    <w:rsid w:val="000D41CE"/>
    <w:rsid w:val="000D7252"/>
    <w:rsid w:val="000E4902"/>
    <w:rsid w:val="000F08F8"/>
    <w:rsid w:val="000F29C1"/>
    <w:rsid w:val="000F76A5"/>
    <w:rsid w:val="00103FDA"/>
    <w:rsid w:val="00105C5B"/>
    <w:rsid w:val="0010652A"/>
    <w:rsid w:val="00107053"/>
    <w:rsid w:val="001174F0"/>
    <w:rsid w:val="0011797D"/>
    <w:rsid w:val="0012270D"/>
    <w:rsid w:val="001271C9"/>
    <w:rsid w:val="00130EAE"/>
    <w:rsid w:val="0013616F"/>
    <w:rsid w:val="00136B63"/>
    <w:rsid w:val="00137CFB"/>
    <w:rsid w:val="00143B1F"/>
    <w:rsid w:val="00144EE3"/>
    <w:rsid w:val="0014616D"/>
    <w:rsid w:val="00146ACA"/>
    <w:rsid w:val="001477B1"/>
    <w:rsid w:val="00157712"/>
    <w:rsid w:val="00162987"/>
    <w:rsid w:val="00163F2A"/>
    <w:rsid w:val="001643EC"/>
    <w:rsid w:val="00165F06"/>
    <w:rsid w:val="00166F61"/>
    <w:rsid w:val="001704E4"/>
    <w:rsid w:val="001727FF"/>
    <w:rsid w:val="00176BF4"/>
    <w:rsid w:val="00186E96"/>
    <w:rsid w:val="00187462"/>
    <w:rsid w:val="00187AF9"/>
    <w:rsid w:val="00191F96"/>
    <w:rsid w:val="00195DE5"/>
    <w:rsid w:val="001A0556"/>
    <w:rsid w:val="001A06E1"/>
    <w:rsid w:val="001B06F2"/>
    <w:rsid w:val="001B3719"/>
    <w:rsid w:val="001B667F"/>
    <w:rsid w:val="001C0EF4"/>
    <w:rsid w:val="001C245F"/>
    <w:rsid w:val="001C251C"/>
    <w:rsid w:val="001C562C"/>
    <w:rsid w:val="001C6A85"/>
    <w:rsid w:val="001C7E2F"/>
    <w:rsid w:val="001D1CBB"/>
    <w:rsid w:val="001D3D33"/>
    <w:rsid w:val="001D3F53"/>
    <w:rsid w:val="001D47F0"/>
    <w:rsid w:val="001E3644"/>
    <w:rsid w:val="001E701F"/>
    <w:rsid w:val="001F0529"/>
    <w:rsid w:val="001F3E50"/>
    <w:rsid w:val="001F670F"/>
    <w:rsid w:val="002027A9"/>
    <w:rsid w:val="00207140"/>
    <w:rsid w:val="00210F3C"/>
    <w:rsid w:val="00212E98"/>
    <w:rsid w:val="002133CB"/>
    <w:rsid w:val="00213B64"/>
    <w:rsid w:val="00215944"/>
    <w:rsid w:val="002174ED"/>
    <w:rsid w:val="00217942"/>
    <w:rsid w:val="00222FEC"/>
    <w:rsid w:val="0022563F"/>
    <w:rsid w:val="00226FDB"/>
    <w:rsid w:val="00231188"/>
    <w:rsid w:val="002337AA"/>
    <w:rsid w:val="002347B4"/>
    <w:rsid w:val="00236646"/>
    <w:rsid w:val="00243FDE"/>
    <w:rsid w:val="00246A18"/>
    <w:rsid w:val="00257910"/>
    <w:rsid w:val="00260B51"/>
    <w:rsid w:val="00262682"/>
    <w:rsid w:val="00270D65"/>
    <w:rsid w:val="00275F2F"/>
    <w:rsid w:val="002776C9"/>
    <w:rsid w:val="00286727"/>
    <w:rsid w:val="00290C62"/>
    <w:rsid w:val="00297A63"/>
    <w:rsid w:val="002A5D90"/>
    <w:rsid w:val="002B0554"/>
    <w:rsid w:val="002B3898"/>
    <w:rsid w:val="002B60DD"/>
    <w:rsid w:val="002B76A8"/>
    <w:rsid w:val="002C0C07"/>
    <w:rsid w:val="002C0C77"/>
    <w:rsid w:val="002C2E47"/>
    <w:rsid w:val="002C2FCD"/>
    <w:rsid w:val="002C31CC"/>
    <w:rsid w:val="002C43BE"/>
    <w:rsid w:val="002C6575"/>
    <w:rsid w:val="002C6783"/>
    <w:rsid w:val="002D05A9"/>
    <w:rsid w:val="002D1F43"/>
    <w:rsid w:val="002D3CD1"/>
    <w:rsid w:val="002D5C12"/>
    <w:rsid w:val="002D686D"/>
    <w:rsid w:val="002D73BC"/>
    <w:rsid w:val="002E5D46"/>
    <w:rsid w:val="002F03C1"/>
    <w:rsid w:val="002F3AA6"/>
    <w:rsid w:val="00300DFE"/>
    <w:rsid w:val="00301066"/>
    <w:rsid w:val="00304BFB"/>
    <w:rsid w:val="003055E0"/>
    <w:rsid w:val="0031007C"/>
    <w:rsid w:val="00311E06"/>
    <w:rsid w:val="003132F8"/>
    <w:rsid w:val="00313D4A"/>
    <w:rsid w:val="00313F99"/>
    <w:rsid w:val="0031478D"/>
    <w:rsid w:val="00314E3C"/>
    <w:rsid w:val="00315C2B"/>
    <w:rsid w:val="00316E14"/>
    <w:rsid w:val="0031781F"/>
    <w:rsid w:val="00321936"/>
    <w:rsid w:val="00321F13"/>
    <w:rsid w:val="00323DE2"/>
    <w:rsid w:val="00327139"/>
    <w:rsid w:val="00333245"/>
    <w:rsid w:val="00334B38"/>
    <w:rsid w:val="00337031"/>
    <w:rsid w:val="003406D6"/>
    <w:rsid w:val="003440FC"/>
    <w:rsid w:val="003510D1"/>
    <w:rsid w:val="00351F41"/>
    <w:rsid w:val="00353C24"/>
    <w:rsid w:val="0035507B"/>
    <w:rsid w:val="00356BAA"/>
    <w:rsid w:val="003579B6"/>
    <w:rsid w:val="0036446F"/>
    <w:rsid w:val="00364C16"/>
    <w:rsid w:val="0037099F"/>
    <w:rsid w:val="00371D75"/>
    <w:rsid w:val="00375A4C"/>
    <w:rsid w:val="00376C0F"/>
    <w:rsid w:val="00377939"/>
    <w:rsid w:val="00380DB0"/>
    <w:rsid w:val="00382973"/>
    <w:rsid w:val="0038489F"/>
    <w:rsid w:val="00386255"/>
    <w:rsid w:val="00386302"/>
    <w:rsid w:val="0039060E"/>
    <w:rsid w:val="00393927"/>
    <w:rsid w:val="003A1259"/>
    <w:rsid w:val="003B0DDE"/>
    <w:rsid w:val="003B34B7"/>
    <w:rsid w:val="003B6B33"/>
    <w:rsid w:val="003B7513"/>
    <w:rsid w:val="003D005D"/>
    <w:rsid w:val="003E3D4E"/>
    <w:rsid w:val="003E5056"/>
    <w:rsid w:val="003E5369"/>
    <w:rsid w:val="003E5465"/>
    <w:rsid w:val="003F3BD5"/>
    <w:rsid w:val="003F5BE2"/>
    <w:rsid w:val="00401655"/>
    <w:rsid w:val="00401A2B"/>
    <w:rsid w:val="00404ED5"/>
    <w:rsid w:val="00411951"/>
    <w:rsid w:val="0041212A"/>
    <w:rsid w:val="004152DC"/>
    <w:rsid w:val="004161DA"/>
    <w:rsid w:val="00417950"/>
    <w:rsid w:val="00421412"/>
    <w:rsid w:val="00425E94"/>
    <w:rsid w:val="00427D1C"/>
    <w:rsid w:val="00434AD0"/>
    <w:rsid w:val="00440A97"/>
    <w:rsid w:val="00444FED"/>
    <w:rsid w:val="00455554"/>
    <w:rsid w:val="004610D1"/>
    <w:rsid w:val="0046242A"/>
    <w:rsid w:val="00471565"/>
    <w:rsid w:val="004715EB"/>
    <w:rsid w:val="004718EB"/>
    <w:rsid w:val="00471F17"/>
    <w:rsid w:val="00471F24"/>
    <w:rsid w:val="0047364D"/>
    <w:rsid w:val="004902B8"/>
    <w:rsid w:val="004919A9"/>
    <w:rsid w:val="00493DE7"/>
    <w:rsid w:val="00496993"/>
    <w:rsid w:val="00497F2A"/>
    <w:rsid w:val="004A7E49"/>
    <w:rsid w:val="004B156B"/>
    <w:rsid w:val="004B1F4D"/>
    <w:rsid w:val="004C2B60"/>
    <w:rsid w:val="004C4A64"/>
    <w:rsid w:val="004C547E"/>
    <w:rsid w:val="004C5B36"/>
    <w:rsid w:val="004C70E7"/>
    <w:rsid w:val="004D5EE2"/>
    <w:rsid w:val="004D6F91"/>
    <w:rsid w:val="004E1AEE"/>
    <w:rsid w:val="004E1ED4"/>
    <w:rsid w:val="004F7E57"/>
    <w:rsid w:val="0050612F"/>
    <w:rsid w:val="00506E2B"/>
    <w:rsid w:val="0050727B"/>
    <w:rsid w:val="00510865"/>
    <w:rsid w:val="00515E49"/>
    <w:rsid w:val="00520EE8"/>
    <w:rsid w:val="00523898"/>
    <w:rsid w:val="00531979"/>
    <w:rsid w:val="005335CE"/>
    <w:rsid w:val="005347C1"/>
    <w:rsid w:val="0053670F"/>
    <w:rsid w:val="005401F7"/>
    <w:rsid w:val="00540300"/>
    <w:rsid w:val="005455EE"/>
    <w:rsid w:val="0055276E"/>
    <w:rsid w:val="00556D34"/>
    <w:rsid w:val="005620B2"/>
    <w:rsid w:val="005645CF"/>
    <w:rsid w:val="0056486A"/>
    <w:rsid w:val="00565513"/>
    <w:rsid w:val="0057218A"/>
    <w:rsid w:val="00582EAC"/>
    <w:rsid w:val="00587DFC"/>
    <w:rsid w:val="00590213"/>
    <w:rsid w:val="005924F0"/>
    <w:rsid w:val="00593C87"/>
    <w:rsid w:val="005972CA"/>
    <w:rsid w:val="00597A5E"/>
    <w:rsid w:val="005A2B3A"/>
    <w:rsid w:val="005A2B81"/>
    <w:rsid w:val="005B0764"/>
    <w:rsid w:val="005B11A7"/>
    <w:rsid w:val="005B6900"/>
    <w:rsid w:val="005C065B"/>
    <w:rsid w:val="005C37DE"/>
    <w:rsid w:val="005C4F86"/>
    <w:rsid w:val="005C7991"/>
    <w:rsid w:val="005D074C"/>
    <w:rsid w:val="005D3424"/>
    <w:rsid w:val="005D68A2"/>
    <w:rsid w:val="005E1180"/>
    <w:rsid w:val="005E330C"/>
    <w:rsid w:val="005E77D7"/>
    <w:rsid w:val="005E7845"/>
    <w:rsid w:val="005E7C05"/>
    <w:rsid w:val="005F261C"/>
    <w:rsid w:val="005F3614"/>
    <w:rsid w:val="005F3D89"/>
    <w:rsid w:val="005F6805"/>
    <w:rsid w:val="00603CFC"/>
    <w:rsid w:val="0060495E"/>
    <w:rsid w:val="006065B0"/>
    <w:rsid w:val="0061002F"/>
    <w:rsid w:val="006100C6"/>
    <w:rsid w:val="00610EF0"/>
    <w:rsid w:val="00612E27"/>
    <w:rsid w:val="00626A95"/>
    <w:rsid w:val="006332B5"/>
    <w:rsid w:val="0063528D"/>
    <w:rsid w:val="006376B2"/>
    <w:rsid w:val="00637D17"/>
    <w:rsid w:val="006413CE"/>
    <w:rsid w:val="006421F5"/>
    <w:rsid w:val="00643780"/>
    <w:rsid w:val="00647424"/>
    <w:rsid w:val="00647FE5"/>
    <w:rsid w:val="00651C34"/>
    <w:rsid w:val="006538BA"/>
    <w:rsid w:val="0065398C"/>
    <w:rsid w:val="0066194A"/>
    <w:rsid w:val="00663273"/>
    <w:rsid w:val="00671C2A"/>
    <w:rsid w:val="0067703A"/>
    <w:rsid w:val="00682A00"/>
    <w:rsid w:val="00684F11"/>
    <w:rsid w:val="0069003F"/>
    <w:rsid w:val="006902CF"/>
    <w:rsid w:val="00690AFE"/>
    <w:rsid w:val="00691151"/>
    <w:rsid w:val="00697F4C"/>
    <w:rsid w:val="006A00E2"/>
    <w:rsid w:val="006A0D66"/>
    <w:rsid w:val="006A20C9"/>
    <w:rsid w:val="006A2114"/>
    <w:rsid w:val="006A22A8"/>
    <w:rsid w:val="006A348F"/>
    <w:rsid w:val="006A6E3F"/>
    <w:rsid w:val="006C33E5"/>
    <w:rsid w:val="006C456A"/>
    <w:rsid w:val="006C74DF"/>
    <w:rsid w:val="006D0203"/>
    <w:rsid w:val="006D06F4"/>
    <w:rsid w:val="006D1080"/>
    <w:rsid w:val="006D1F01"/>
    <w:rsid w:val="006D27F6"/>
    <w:rsid w:val="006E029F"/>
    <w:rsid w:val="006F113D"/>
    <w:rsid w:val="006F277F"/>
    <w:rsid w:val="006F2E6F"/>
    <w:rsid w:val="006F336B"/>
    <w:rsid w:val="006F42DA"/>
    <w:rsid w:val="00700580"/>
    <w:rsid w:val="00707A7A"/>
    <w:rsid w:val="007105BC"/>
    <w:rsid w:val="00711E2C"/>
    <w:rsid w:val="00716EEF"/>
    <w:rsid w:val="007205B3"/>
    <w:rsid w:val="00726CD7"/>
    <w:rsid w:val="00727594"/>
    <w:rsid w:val="00727665"/>
    <w:rsid w:val="0072771C"/>
    <w:rsid w:val="007357B5"/>
    <w:rsid w:val="007367AF"/>
    <w:rsid w:val="00737C2A"/>
    <w:rsid w:val="007412BB"/>
    <w:rsid w:val="00742C64"/>
    <w:rsid w:val="00743452"/>
    <w:rsid w:val="00743634"/>
    <w:rsid w:val="00745BF1"/>
    <w:rsid w:val="007474F1"/>
    <w:rsid w:val="00750DE2"/>
    <w:rsid w:val="0075203C"/>
    <w:rsid w:val="00752B99"/>
    <w:rsid w:val="0075311E"/>
    <w:rsid w:val="00753DDD"/>
    <w:rsid w:val="00761E5A"/>
    <w:rsid w:val="007642D2"/>
    <w:rsid w:val="007657D4"/>
    <w:rsid w:val="0076595E"/>
    <w:rsid w:val="007660AA"/>
    <w:rsid w:val="00767F38"/>
    <w:rsid w:val="007720F9"/>
    <w:rsid w:val="00773BB9"/>
    <w:rsid w:val="00780CDA"/>
    <w:rsid w:val="00782A23"/>
    <w:rsid w:val="00783C1A"/>
    <w:rsid w:val="00795563"/>
    <w:rsid w:val="007A7098"/>
    <w:rsid w:val="007B1C60"/>
    <w:rsid w:val="007B4AC5"/>
    <w:rsid w:val="007B53AB"/>
    <w:rsid w:val="007B5CEF"/>
    <w:rsid w:val="007B722A"/>
    <w:rsid w:val="007C13D5"/>
    <w:rsid w:val="007C447B"/>
    <w:rsid w:val="007D3DFE"/>
    <w:rsid w:val="007D467F"/>
    <w:rsid w:val="007D4CE5"/>
    <w:rsid w:val="007D54B5"/>
    <w:rsid w:val="007D5830"/>
    <w:rsid w:val="007E16FC"/>
    <w:rsid w:val="007E25D7"/>
    <w:rsid w:val="007E59A7"/>
    <w:rsid w:val="007F0E88"/>
    <w:rsid w:val="007F2D69"/>
    <w:rsid w:val="007F4D06"/>
    <w:rsid w:val="007F6C2E"/>
    <w:rsid w:val="00802262"/>
    <w:rsid w:val="0080555B"/>
    <w:rsid w:val="0080565E"/>
    <w:rsid w:val="00805746"/>
    <w:rsid w:val="00807312"/>
    <w:rsid w:val="00807C4A"/>
    <w:rsid w:val="00814C08"/>
    <w:rsid w:val="00817BCB"/>
    <w:rsid w:val="008239BA"/>
    <w:rsid w:val="008243F8"/>
    <w:rsid w:val="008340E1"/>
    <w:rsid w:val="008351A3"/>
    <w:rsid w:val="0083550D"/>
    <w:rsid w:val="00835787"/>
    <w:rsid w:val="008428E2"/>
    <w:rsid w:val="00844A07"/>
    <w:rsid w:val="008507B0"/>
    <w:rsid w:val="00852E83"/>
    <w:rsid w:val="00860564"/>
    <w:rsid w:val="00860E09"/>
    <w:rsid w:val="008614C0"/>
    <w:rsid w:val="00863E2D"/>
    <w:rsid w:val="008657C8"/>
    <w:rsid w:val="0086754C"/>
    <w:rsid w:val="00871BA6"/>
    <w:rsid w:val="00871DD5"/>
    <w:rsid w:val="00872000"/>
    <w:rsid w:val="008750E0"/>
    <w:rsid w:val="00875B1A"/>
    <w:rsid w:val="008764C6"/>
    <w:rsid w:val="008836E1"/>
    <w:rsid w:val="00885787"/>
    <w:rsid w:val="0088599A"/>
    <w:rsid w:val="008968B6"/>
    <w:rsid w:val="008A215E"/>
    <w:rsid w:val="008B006D"/>
    <w:rsid w:val="008B20ED"/>
    <w:rsid w:val="008B27F7"/>
    <w:rsid w:val="008B4D3A"/>
    <w:rsid w:val="008B50D9"/>
    <w:rsid w:val="008B5471"/>
    <w:rsid w:val="008B64C7"/>
    <w:rsid w:val="008C0DFC"/>
    <w:rsid w:val="008C132E"/>
    <w:rsid w:val="008C1492"/>
    <w:rsid w:val="008C31E6"/>
    <w:rsid w:val="008C440C"/>
    <w:rsid w:val="008C5705"/>
    <w:rsid w:val="008C7D94"/>
    <w:rsid w:val="008D4EE5"/>
    <w:rsid w:val="008D5CCA"/>
    <w:rsid w:val="008E0265"/>
    <w:rsid w:val="008E1E0D"/>
    <w:rsid w:val="008E2467"/>
    <w:rsid w:val="008E3672"/>
    <w:rsid w:val="008E3D66"/>
    <w:rsid w:val="008F1D6C"/>
    <w:rsid w:val="008F31BF"/>
    <w:rsid w:val="008F42D8"/>
    <w:rsid w:val="008F5665"/>
    <w:rsid w:val="00900761"/>
    <w:rsid w:val="00901427"/>
    <w:rsid w:val="00907CD6"/>
    <w:rsid w:val="0091081A"/>
    <w:rsid w:val="009110C6"/>
    <w:rsid w:val="00912668"/>
    <w:rsid w:val="0091412B"/>
    <w:rsid w:val="009169F1"/>
    <w:rsid w:val="00922CE5"/>
    <w:rsid w:val="00924354"/>
    <w:rsid w:val="009260C8"/>
    <w:rsid w:val="00952C74"/>
    <w:rsid w:val="0096003B"/>
    <w:rsid w:val="0096206E"/>
    <w:rsid w:val="00965D9A"/>
    <w:rsid w:val="00974F4A"/>
    <w:rsid w:val="009820CB"/>
    <w:rsid w:val="009848ED"/>
    <w:rsid w:val="00984B9D"/>
    <w:rsid w:val="00990FF5"/>
    <w:rsid w:val="00991099"/>
    <w:rsid w:val="009969B8"/>
    <w:rsid w:val="009B74C2"/>
    <w:rsid w:val="009C69AF"/>
    <w:rsid w:val="009D1266"/>
    <w:rsid w:val="009D5AE8"/>
    <w:rsid w:val="009D7740"/>
    <w:rsid w:val="009E352F"/>
    <w:rsid w:val="009F03D4"/>
    <w:rsid w:val="009F0A3C"/>
    <w:rsid w:val="009F0D0D"/>
    <w:rsid w:val="009F1636"/>
    <w:rsid w:val="00A020CF"/>
    <w:rsid w:val="00A03B1F"/>
    <w:rsid w:val="00A11032"/>
    <w:rsid w:val="00A1436A"/>
    <w:rsid w:val="00A16E9D"/>
    <w:rsid w:val="00A25167"/>
    <w:rsid w:val="00A25837"/>
    <w:rsid w:val="00A25B83"/>
    <w:rsid w:val="00A321E9"/>
    <w:rsid w:val="00A3277A"/>
    <w:rsid w:val="00A34801"/>
    <w:rsid w:val="00A40E64"/>
    <w:rsid w:val="00A40F96"/>
    <w:rsid w:val="00A50140"/>
    <w:rsid w:val="00A511A7"/>
    <w:rsid w:val="00A5510A"/>
    <w:rsid w:val="00A573CC"/>
    <w:rsid w:val="00A57638"/>
    <w:rsid w:val="00A57BD8"/>
    <w:rsid w:val="00A57CBC"/>
    <w:rsid w:val="00A57D54"/>
    <w:rsid w:val="00A663BE"/>
    <w:rsid w:val="00A715EA"/>
    <w:rsid w:val="00A73C76"/>
    <w:rsid w:val="00A81438"/>
    <w:rsid w:val="00A851B9"/>
    <w:rsid w:val="00A86DEF"/>
    <w:rsid w:val="00A95394"/>
    <w:rsid w:val="00AA1770"/>
    <w:rsid w:val="00AA49B0"/>
    <w:rsid w:val="00AA5678"/>
    <w:rsid w:val="00AB3DB3"/>
    <w:rsid w:val="00AB3EA7"/>
    <w:rsid w:val="00AB4C9F"/>
    <w:rsid w:val="00AB7AFC"/>
    <w:rsid w:val="00AC07ED"/>
    <w:rsid w:val="00AC3190"/>
    <w:rsid w:val="00AC4E06"/>
    <w:rsid w:val="00AD51E2"/>
    <w:rsid w:val="00AD5EA5"/>
    <w:rsid w:val="00AD685A"/>
    <w:rsid w:val="00AD6A30"/>
    <w:rsid w:val="00AE17EB"/>
    <w:rsid w:val="00AE1F55"/>
    <w:rsid w:val="00AE2BB1"/>
    <w:rsid w:val="00AE3096"/>
    <w:rsid w:val="00AE407C"/>
    <w:rsid w:val="00AE6587"/>
    <w:rsid w:val="00AE6A7A"/>
    <w:rsid w:val="00AE6EB9"/>
    <w:rsid w:val="00AF0B8F"/>
    <w:rsid w:val="00AF314A"/>
    <w:rsid w:val="00AF36FA"/>
    <w:rsid w:val="00AF37DE"/>
    <w:rsid w:val="00B0631B"/>
    <w:rsid w:val="00B10035"/>
    <w:rsid w:val="00B13E61"/>
    <w:rsid w:val="00B1600D"/>
    <w:rsid w:val="00B16950"/>
    <w:rsid w:val="00B30211"/>
    <w:rsid w:val="00B30ED0"/>
    <w:rsid w:val="00B3163D"/>
    <w:rsid w:val="00B31C97"/>
    <w:rsid w:val="00B36B78"/>
    <w:rsid w:val="00B468DC"/>
    <w:rsid w:val="00B46CD2"/>
    <w:rsid w:val="00B47C9B"/>
    <w:rsid w:val="00B56463"/>
    <w:rsid w:val="00B603B5"/>
    <w:rsid w:val="00B608EA"/>
    <w:rsid w:val="00B6563A"/>
    <w:rsid w:val="00B66F67"/>
    <w:rsid w:val="00B67B65"/>
    <w:rsid w:val="00B74B73"/>
    <w:rsid w:val="00B806F4"/>
    <w:rsid w:val="00B82BDD"/>
    <w:rsid w:val="00B83BF0"/>
    <w:rsid w:val="00B841C5"/>
    <w:rsid w:val="00B84623"/>
    <w:rsid w:val="00B865D4"/>
    <w:rsid w:val="00B866B5"/>
    <w:rsid w:val="00B92C53"/>
    <w:rsid w:val="00B93A74"/>
    <w:rsid w:val="00B94C0A"/>
    <w:rsid w:val="00BA0731"/>
    <w:rsid w:val="00BA1F53"/>
    <w:rsid w:val="00BA3815"/>
    <w:rsid w:val="00BA7043"/>
    <w:rsid w:val="00BA725C"/>
    <w:rsid w:val="00BB3D14"/>
    <w:rsid w:val="00BB6D46"/>
    <w:rsid w:val="00BB6E8E"/>
    <w:rsid w:val="00BC337F"/>
    <w:rsid w:val="00BC786D"/>
    <w:rsid w:val="00BD2A73"/>
    <w:rsid w:val="00BD3783"/>
    <w:rsid w:val="00BD509B"/>
    <w:rsid w:val="00BD60EC"/>
    <w:rsid w:val="00BD6AD5"/>
    <w:rsid w:val="00BD6EAC"/>
    <w:rsid w:val="00BE12DE"/>
    <w:rsid w:val="00BE3F25"/>
    <w:rsid w:val="00BE7E98"/>
    <w:rsid w:val="00BF02D2"/>
    <w:rsid w:val="00BF1CF3"/>
    <w:rsid w:val="00C045CB"/>
    <w:rsid w:val="00C068B4"/>
    <w:rsid w:val="00C07012"/>
    <w:rsid w:val="00C137AF"/>
    <w:rsid w:val="00C15923"/>
    <w:rsid w:val="00C177DE"/>
    <w:rsid w:val="00C20634"/>
    <w:rsid w:val="00C21375"/>
    <w:rsid w:val="00C219A6"/>
    <w:rsid w:val="00C270B0"/>
    <w:rsid w:val="00C279BC"/>
    <w:rsid w:val="00C33BDF"/>
    <w:rsid w:val="00C36011"/>
    <w:rsid w:val="00C36C89"/>
    <w:rsid w:val="00C442F0"/>
    <w:rsid w:val="00C444EA"/>
    <w:rsid w:val="00C5066F"/>
    <w:rsid w:val="00C54505"/>
    <w:rsid w:val="00C600F4"/>
    <w:rsid w:val="00C6033D"/>
    <w:rsid w:val="00C6531E"/>
    <w:rsid w:val="00C661E1"/>
    <w:rsid w:val="00C700FE"/>
    <w:rsid w:val="00C91D4E"/>
    <w:rsid w:val="00C91DA0"/>
    <w:rsid w:val="00C91E2F"/>
    <w:rsid w:val="00C97398"/>
    <w:rsid w:val="00CA7626"/>
    <w:rsid w:val="00CB1383"/>
    <w:rsid w:val="00CC1F29"/>
    <w:rsid w:val="00CC2700"/>
    <w:rsid w:val="00CC3DB8"/>
    <w:rsid w:val="00CC622E"/>
    <w:rsid w:val="00CD0474"/>
    <w:rsid w:val="00CD511A"/>
    <w:rsid w:val="00CF4619"/>
    <w:rsid w:val="00CF5316"/>
    <w:rsid w:val="00D00C26"/>
    <w:rsid w:val="00D05637"/>
    <w:rsid w:val="00D0764D"/>
    <w:rsid w:val="00D116D7"/>
    <w:rsid w:val="00D11ADE"/>
    <w:rsid w:val="00D11E61"/>
    <w:rsid w:val="00D15245"/>
    <w:rsid w:val="00D161A1"/>
    <w:rsid w:val="00D17058"/>
    <w:rsid w:val="00D22C90"/>
    <w:rsid w:val="00D23AF3"/>
    <w:rsid w:val="00D25692"/>
    <w:rsid w:val="00D27E08"/>
    <w:rsid w:val="00D32A42"/>
    <w:rsid w:val="00D33143"/>
    <w:rsid w:val="00D346B9"/>
    <w:rsid w:val="00D34B2B"/>
    <w:rsid w:val="00D358DC"/>
    <w:rsid w:val="00D41855"/>
    <w:rsid w:val="00D4249F"/>
    <w:rsid w:val="00D436B1"/>
    <w:rsid w:val="00D47602"/>
    <w:rsid w:val="00D512C9"/>
    <w:rsid w:val="00D546F5"/>
    <w:rsid w:val="00D62961"/>
    <w:rsid w:val="00D62993"/>
    <w:rsid w:val="00D73916"/>
    <w:rsid w:val="00D77E89"/>
    <w:rsid w:val="00D80C4E"/>
    <w:rsid w:val="00D85CE6"/>
    <w:rsid w:val="00D87937"/>
    <w:rsid w:val="00D909F9"/>
    <w:rsid w:val="00D90C52"/>
    <w:rsid w:val="00D95BF3"/>
    <w:rsid w:val="00DA0F8E"/>
    <w:rsid w:val="00DA65D0"/>
    <w:rsid w:val="00DB79D6"/>
    <w:rsid w:val="00DC03B5"/>
    <w:rsid w:val="00DC126D"/>
    <w:rsid w:val="00DC1559"/>
    <w:rsid w:val="00DC30C9"/>
    <w:rsid w:val="00DC50E8"/>
    <w:rsid w:val="00DE094A"/>
    <w:rsid w:val="00DE2326"/>
    <w:rsid w:val="00DF1CE5"/>
    <w:rsid w:val="00DF2B5E"/>
    <w:rsid w:val="00DF34C0"/>
    <w:rsid w:val="00DF6E69"/>
    <w:rsid w:val="00DF7F91"/>
    <w:rsid w:val="00E001DA"/>
    <w:rsid w:val="00E00978"/>
    <w:rsid w:val="00E02790"/>
    <w:rsid w:val="00E072CE"/>
    <w:rsid w:val="00E13DDA"/>
    <w:rsid w:val="00E14254"/>
    <w:rsid w:val="00E16331"/>
    <w:rsid w:val="00E170DE"/>
    <w:rsid w:val="00E20BB9"/>
    <w:rsid w:val="00E240BC"/>
    <w:rsid w:val="00E25596"/>
    <w:rsid w:val="00E377ED"/>
    <w:rsid w:val="00E404BE"/>
    <w:rsid w:val="00E42384"/>
    <w:rsid w:val="00E45966"/>
    <w:rsid w:val="00E46E8B"/>
    <w:rsid w:val="00E47745"/>
    <w:rsid w:val="00E503FF"/>
    <w:rsid w:val="00E53FFD"/>
    <w:rsid w:val="00E557F7"/>
    <w:rsid w:val="00E65B96"/>
    <w:rsid w:val="00E770E1"/>
    <w:rsid w:val="00E800DA"/>
    <w:rsid w:val="00E80B0B"/>
    <w:rsid w:val="00E86350"/>
    <w:rsid w:val="00E87395"/>
    <w:rsid w:val="00E9164C"/>
    <w:rsid w:val="00E93536"/>
    <w:rsid w:val="00E944BC"/>
    <w:rsid w:val="00E972C6"/>
    <w:rsid w:val="00E97E6B"/>
    <w:rsid w:val="00EA2ECC"/>
    <w:rsid w:val="00EA3C3C"/>
    <w:rsid w:val="00EA53CF"/>
    <w:rsid w:val="00EA7817"/>
    <w:rsid w:val="00EA7FC0"/>
    <w:rsid w:val="00EB3BFF"/>
    <w:rsid w:val="00EB5483"/>
    <w:rsid w:val="00EC4979"/>
    <w:rsid w:val="00ED07DB"/>
    <w:rsid w:val="00ED43F5"/>
    <w:rsid w:val="00ED46D2"/>
    <w:rsid w:val="00ED5EEC"/>
    <w:rsid w:val="00ED669D"/>
    <w:rsid w:val="00EE1ACB"/>
    <w:rsid w:val="00EE3E63"/>
    <w:rsid w:val="00EE3F08"/>
    <w:rsid w:val="00EE408B"/>
    <w:rsid w:val="00EF062B"/>
    <w:rsid w:val="00EF3D4A"/>
    <w:rsid w:val="00EF50FA"/>
    <w:rsid w:val="00EF65A4"/>
    <w:rsid w:val="00EF6EC3"/>
    <w:rsid w:val="00F03492"/>
    <w:rsid w:val="00F04922"/>
    <w:rsid w:val="00F11810"/>
    <w:rsid w:val="00F1365B"/>
    <w:rsid w:val="00F23D7C"/>
    <w:rsid w:val="00F24999"/>
    <w:rsid w:val="00F24E32"/>
    <w:rsid w:val="00F311FE"/>
    <w:rsid w:val="00F422AA"/>
    <w:rsid w:val="00F43F89"/>
    <w:rsid w:val="00F50042"/>
    <w:rsid w:val="00F503B6"/>
    <w:rsid w:val="00F52B89"/>
    <w:rsid w:val="00F5314A"/>
    <w:rsid w:val="00F54054"/>
    <w:rsid w:val="00F54D23"/>
    <w:rsid w:val="00F67577"/>
    <w:rsid w:val="00F708F7"/>
    <w:rsid w:val="00F72384"/>
    <w:rsid w:val="00F80584"/>
    <w:rsid w:val="00F83AA3"/>
    <w:rsid w:val="00F8458A"/>
    <w:rsid w:val="00F851CC"/>
    <w:rsid w:val="00F85F9F"/>
    <w:rsid w:val="00F86612"/>
    <w:rsid w:val="00F90130"/>
    <w:rsid w:val="00F91BB4"/>
    <w:rsid w:val="00F94035"/>
    <w:rsid w:val="00F94F66"/>
    <w:rsid w:val="00F97AA8"/>
    <w:rsid w:val="00FA3129"/>
    <w:rsid w:val="00FA64C9"/>
    <w:rsid w:val="00FB07D8"/>
    <w:rsid w:val="00FB0C6C"/>
    <w:rsid w:val="00FB1B15"/>
    <w:rsid w:val="00FB1EF0"/>
    <w:rsid w:val="00FB2A11"/>
    <w:rsid w:val="00FB2F4A"/>
    <w:rsid w:val="00FC37BB"/>
    <w:rsid w:val="00FC4CC6"/>
    <w:rsid w:val="00FC542B"/>
    <w:rsid w:val="00FC6E68"/>
    <w:rsid w:val="00FC77AD"/>
    <w:rsid w:val="00FC7F8F"/>
    <w:rsid w:val="00FD32DB"/>
    <w:rsid w:val="00FD5DEC"/>
    <w:rsid w:val="00FE1242"/>
    <w:rsid w:val="00FE23AD"/>
    <w:rsid w:val="00FE3358"/>
    <w:rsid w:val="00FE3BA2"/>
    <w:rsid w:val="00FE703E"/>
    <w:rsid w:val="00FF55E5"/>
    <w:rsid w:val="00FF58A8"/>
    <w:rsid w:val="00FF6B6A"/>
    <w:rsid w:val="00FF7390"/>
    <w:rsid w:val="563E977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C675F"/>
  <w15:chartTrackingRefBased/>
  <w15:docId w15:val="{A88BFA18-D275-644A-B4EC-621020EE6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961"/>
    <w:rPr>
      <w:rFonts w:ascii="Times New Roman" w:hAnsi="Times New Roman" w:cs="Times New Roman"/>
      <w:lang w:val="en-GB" w:eastAsia="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62961"/>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D62961"/>
    <w:rPr>
      <w:rFonts w:ascii="Calibri" w:eastAsia="Calibri" w:hAnsi="Calibri" w:cs="font238"/>
      <w:kern w:val="1"/>
      <w:szCs w:val="22"/>
      <w:lang w:val="lt-LT"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D62961"/>
    <w:pPr>
      <w:ind w:left="720"/>
      <w:contextualSpacing/>
    </w:pPr>
    <w:rPr>
      <w:rFonts w:asciiTheme="minorHAnsi" w:eastAsiaTheme="minorEastAsia" w:hAnsiTheme="minorHAnsi" w:cstheme="minorBidi"/>
      <w:lang w:val="lt-LT" w:eastAsia="en-US"/>
    </w:rPr>
  </w:style>
  <w:style w:type="paragraph" w:styleId="NormalWeb">
    <w:name w:val="Normal (Web)"/>
    <w:basedOn w:val="Normal"/>
    <w:uiPriority w:val="99"/>
    <w:unhideWhenUsed/>
    <w:rsid w:val="0060495E"/>
    <w:pPr>
      <w:spacing w:before="100" w:beforeAutospacing="1" w:after="100" w:afterAutospacing="1"/>
    </w:pPr>
    <w:rPr>
      <w:rFonts w:eastAsia="Times New Roman"/>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062B"/>
    <w:rPr>
      <w:rFonts w:eastAsiaTheme="minorEastAsia"/>
      <w:lang w:val="lt-LT"/>
    </w:rPr>
  </w:style>
  <w:style w:type="paragraph" w:styleId="BalloonText">
    <w:name w:val="Balloon Text"/>
    <w:basedOn w:val="Normal"/>
    <w:link w:val="BalloonTextChar"/>
    <w:uiPriority w:val="99"/>
    <w:semiHidden/>
    <w:unhideWhenUsed/>
    <w:rsid w:val="00587D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DFC"/>
    <w:rPr>
      <w:rFonts w:ascii="Segoe UI" w:hAnsi="Segoe UI" w:cs="Segoe UI"/>
      <w:sz w:val="18"/>
      <w:szCs w:val="18"/>
      <w:lang w:val="en-GB" w:eastAsia="en-GB"/>
    </w:rPr>
  </w:style>
  <w:style w:type="character" w:styleId="CommentReference">
    <w:name w:val="annotation reference"/>
    <w:basedOn w:val="DefaultParagraphFont"/>
    <w:uiPriority w:val="99"/>
    <w:semiHidden/>
    <w:unhideWhenUsed/>
    <w:rsid w:val="00587DFC"/>
    <w:rPr>
      <w:sz w:val="16"/>
      <w:szCs w:val="16"/>
    </w:rPr>
  </w:style>
  <w:style w:type="paragraph" w:styleId="CommentText">
    <w:name w:val="annotation text"/>
    <w:basedOn w:val="Normal"/>
    <w:link w:val="CommentTextChar"/>
    <w:uiPriority w:val="99"/>
    <w:unhideWhenUsed/>
    <w:rsid w:val="00587DFC"/>
    <w:rPr>
      <w:sz w:val="20"/>
      <w:szCs w:val="20"/>
    </w:rPr>
  </w:style>
  <w:style w:type="character" w:customStyle="1" w:styleId="CommentTextChar">
    <w:name w:val="Comment Text Char"/>
    <w:basedOn w:val="DefaultParagraphFont"/>
    <w:link w:val="CommentText"/>
    <w:uiPriority w:val="99"/>
    <w:rsid w:val="00587DFC"/>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87DFC"/>
    <w:rPr>
      <w:b/>
      <w:bCs/>
    </w:rPr>
  </w:style>
  <w:style w:type="character" w:customStyle="1" w:styleId="CommentSubjectChar">
    <w:name w:val="Comment Subject Char"/>
    <w:basedOn w:val="CommentTextChar"/>
    <w:link w:val="CommentSubject"/>
    <w:uiPriority w:val="99"/>
    <w:semiHidden/>
    <w:rsid w:val="00587DFC"/>
    <w:rPr>
      <w:rFonts w:ascii="Times New Roman" w:hAnsi="Times New Roman" w:cs="Times New Roman"/>
      <w:b/>
      <w:bCs/>
      <w:sz w:val="20"/>
      <w:szCs w:val="20"/>
      <w:lang w:val="en-GB" w:eastAsia="en-GB"/>
    </w:rPr>
  </w:style>
  <w:style w:type="paragraph" w:styleId="Header">
    <w:name w:val="header"/>
    <w:basedOn w:val="Normal"/>
    <w:link w:val="HeaderChar"/>
    <w:uiPriority w:val="99"/>
    <w:unhideWhenUsed/>
    <w:rsid w:val="00210F3C"/>
    <w:pPr>
      <w:tabs>
        <w:tab w:val="center" w:pos="4819"/>
        <w:tab w:val="right" w:pos="9638"/>
      </w:tabs>
    </w:pPr>
  </w:style>
  <w:style w:type="character" w:customStyle="1" w:styleId="HeaderChar">
    <w:name w:val="Header Char"/>
    <w:basedOn w:val="DefaultParagraphFont"/>
    <w:link w:val="Header"/>
    <w:uiPriority w:val="99"/>
    <w:rsid w:val="00210F3C"/>
    <w:rPr>
      <w:rFonts w:ascii="Times New Roman" w:hAnsi="Times New Roman" w:cs="Times New Roman"/>
      <w:lang w:val="en-GB" w:eastAsia="en-GB"/>
    </w:rPr>
  </w:style>
  <w:style w:type="paragraph" w:styleId="Footer">
    <w:name w:val="footer"/>
    <w:basedOn w:val="Normal"/>
    <w:link w:val="FooterChar"/>
    <w:uiPriority w:val="99"/>
    <w:unhideWhenUsed/>
    <w:rsid w:val="00210F3C"/>
    <w:pPr>
      <w:tabs>
        <w:tab w:val="center" w:pos="4819"/>
        <w:tab w:val="right" w:pos="9638"/>
      </w:tabs>
    </w:pPr>
  </w:style>
  <w:style w:type="character" w:customStyle="1" w:styleId="FooterChar">
    <w:name w:val="Footer Char"/>
    <w:basedOn w:val="DefaultParagraphFont"/>
    <w:link w:val="Footer"/>
    <w:uiPriority w:val="99"/>
    <w:rsid w:val="00210F3C"/>
    <w:rPr>
      <w:rFonts w:ascii="Times New Roman" w:hAnsi="Times New Roman" w:cs="Times New Roman"/>
      <w:lang w:val="en-GB" w:eastAsia="en-GB"/>
    </w:rPr>
  </w:style>
  <w:style w:type="paragraph" w:styleId="FootnoteText">
    <w:name w:val="footnote text"/>
    <w:basedOn w:val="Normal"/>
    <w:link w:val="FootnoteTextChar"/>
    <w:uiPriority w:val="99"/>
    <w:semiHidden/>
    <w:unhideWhenUsed/>
    <w:rsid w:val="00AD6A30"/>
    <w:rPr>
      <w:sz w:val="20"/>
      <w:szCs w:val="20"/>
    </w:rPr>
  </w:style>
  <w:style w:type="character" w:customStyle="1" w:styleId="FootnoteTextChar">
    <w:name w:val="Footnote Text Char"/>
    <w:basedOn w:val="DefaultParagraphFont"/>
    <w:link w:val="FootnoteText"/>
    <w:uiPriority w:val="99"/>
    <w:semiHidden/>
    <w:rsid w:val="00AD6A30"/>
    <w:rPr>
      <w:rFonts w:ascii="Times New Roman" w:hAnsi="Times New Roman" w:cs="Times New Roman"/>
      <w:sz w:val="20"/>
      <w:szCs w:val="20"/>
      <w:lang w:val="en-GB" w:eastAsia="en-GB"/>
    </w:rPr>
  </w:style>
  <w:style w:type="character" w:styleId="FootnoteReference">
    <w:name w:val="footnote reference"/>
    <w:basedOn w:val="DefaultParagraphFont"/>
    <w:uiPriority w:val="99"/>
    <w:unhideWhenUsed/>
    <w:rsid w:val="00AD6A30"/>
    <w:rPr>
      <w:vertAlign w:val="superscript"/>
    </w:rPr>
  </w:style>
  <w:style w:type="table" w:styleId="TableGrid">
    <w:name w:val="Table Grid"/>
    <w:basedOn w:val="TableNormal"/>
    <w:uiPriority w:val="59"/>
    <w:rsid w:val="007520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Alna"/>
    <w:rsid w:val="00E02790"/>
    <w:rPr>
      <w:color w:val="0000FF"/>
      <w:u w:val="single"/>
    </w:rPr>
  </w:style>
  <w:style w:type="table" w:customStyle="1" w:styleId="TableGrid1">
    <w:name w:val="Table Grid1"/>
    <w:basedOn w:val="TableNormal"/>
    <w:next w:val="TableGrid"/>
    <w:uiPriority w:val="39"/>
    <w:rsid w:val="00E02790"/>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C15923"/>
    <w:pPr>
      <w:spacing w:before="100" w:beforeAutospacing="1" w:after="100" w:afterAutospacing="1"/>
    </w:pPr>
    <w:rPr>
      <w:rFonts w:eastAsia="Times New Roman"/>
      <w:lang w:val="lt-LT" w:eastAsia="lt-LT"/>
    </w:rPr>
  </w:style>
  <w:style w:type="character" w:customStyle="1" w:styleId="BodyTextChar1">
    <w:name w:val="Body Text Char1"/>
    <w:uiPriority w:val="99"/>
    <w:locked/>
    <w:rsid w:val="00D15245"/>
    <w:rPr>
      <w:rFonts w:ascii="Calibri" w:eastAsia="Calibri" w:hAnsi="Calibri" w:cs="font238"/>
      <w:kern w:val="2"/>
      <w:sz w:val="24"/>
      <w:lang w:eastAsia="ar-SA"/>
    </w:rPr>
  </w:style>
  <w:style w:type="paragraph" w:styleId="Revision">
    <w:name w:val="Revision"/>
    <w:hidden/>
    <w:uiPriority w:val="99"/>
    <w:semiHidden/>
    <w:rsid w:val="00FB07D8"/>
    <w:rPr>
      <w:rFonts w:ascii="Times New Roman" w:hAnsi="Times New Roman" w:cs="Times New Roman"/>
      <w:lang w:val="en-GB" w:eastAsia="en-GB"/>
    </w:rPr>
  </w:style>
  <w:style w:type="character" w:styleId="UnresolvedMention">
    <w:name w:val="Unresolved Mention"/>
    <w:basedOn w:val="DefaultParagraphFont"/>
    <w:uiPriority w:val="99"/>
    <w:semiHidden/>
    <w:unhideWhenUsed/>
    <w:rsid w:val="004919A9"/>
    <w:rPr>
      <w:color w:val="605E5C"/>
      <w:shd w:val="clear" w:color="auto" w:fill="E1DFDD"/>
    </w:rPr>
  </w:style>
  <w:style w:type="character" w:styleId="Emphasis">
    <w:name w:val="Emphasis"/>
    <w:basedOn w:val="DefaultParagraphFont"/>
    <w:uiPriority w:val="20"/>
    <w:qFormat/>
    <w:rsid w:val="00752B9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288629657">
      <w:bodyDiv w:val="1"/>
      <w:marLeft w:val="0"/>
      <w:marRight w:val="0"/>
      <w:marTop w:val="0"/>
      <w:marBottom w:val="0"/>
      <w:divBdr>
        <w:top w:val="none" w:sz="0" w:space="0" w:color="auto"/>
        <w:left w:val="none" w:sz="0" w:space="0" w:color="auto"/>
        <w:bottom w:val="none" w:sz="0" w:space="0" w:color="auto"/>
        <w:right w:val="none" w:sz="0" w:space="0" w:color="auto"/>
      </w:divBdr>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674723685">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796992414">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971982226">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164052354">
      <w:bodyDiv w:val="1"/>
      <w:marLeft w:val="0"/>
      <w:marRight w:val="0"/>
      <w:marTop w:val="0"/>
      <w:marBottom w:val="0"/>
      <w:divBdr>
        <w:top w:val="none" w:sz="0" w:space="0" w:color="auto"/>
        <w:left w:val="none" w:sz="0" w:space="0" w:color="auto"/>
        <w:bottom w:val="none" w:sz="0" w:space="0" w:color="auto"/>
        <w:right w:val="none" w:sz="0" w:space="0" w:color="auto"/>
      </w:divBdr>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954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27497D387F6B6429C6C875C13A16331" ma:contentTypeVersion="18" ma:contentTypeDescription="Create a new document." ma:contentTypeScope="" ma:versionID="6648b5a2af8f5fc3b7b5fd21441b5800">
  <xsd:schema xmlns:xsd="http://www.w3.org/2001/XMLSchema" xmlns:xs="http://www.w3.org/2001/XMLSchema" xmlns:p="http://schemas.microsoft.com/office/2006/metadata/properties" xmlns:ns2="4045c56f-a9bc-4742-b0e0-3a1d4e953733" xmlns:ns3="8fa404b1-177b-4d73-a56e-d0f10734ab19" targetNamespace="http://schemas.microsoft.com/office/2006/metadata/properties" ma:root="true" ma:fieldsID="7d9428ec65c923ef3a4cacaf575e2c14" ns2:_="" ns3:_="">
    <xsd:import namespace="4045c56f-a9bc-4742-b0e0-3a1d4e953733"/>
    <xsd:import namespace="8fa404b1-177b-4d73-a56e-d0f10734ab1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45c56f-a9bc-4742-b0e0-3a1d4e9537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1bec59d5-6d6d-489d-9b47-60393dc2f9a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a404b1-177b-4d73-a56e-d0f10734ab1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1547d92-3c54-421b-9e85-732dd6c7c1ea}" ma:internalName="TaxCatchAll" ma:showField="CatchAllData" ma:web="8fa404b1-177b-4d73-a56e-d0f10734ab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045c56f-a9bc-4742-b0e0-3a1d4e953733">
      <Terms xmlns="http://schemas.microsoft.com/office/infopath/2007/PartnerControls"/>
    </lcf76f155ced4ddcb4097134ff3c332f>
    <TaxCatchAll xmlns="8fa404b1-177b-4d73-a56e-d0f10734ab19" xsi:nil="true"/>
  </documentManagement>
</p:properties>
</file>

<file path=customXml/itemProps1.xml><?xml version="1.0" encoding="utf-8"?>
<ds:datastoreItem xmlns:ds="http://schemas.openxmlformats.org/officeDocument/2006/customXml" ds:itemID="{E9F808EC-E6E8-477C-870A-F6F49195EC2A}">
  <ds:schemaRefs>
    <ds:schemaRef ds:uri="http://schemas.openxmlformats.org/officeDocument/2006/bibliography"/>
  </ds:schemaRefs>
</ds:datastoreItem>
</file>

<file path=customXml/itemProps2.xml><?xml version="1.0" encoding="utf-8"?>
<ds:datastoreItem xmlns:ds="http://schemas.openxmlformats.org/officeDocument/2006/customXml" ds:itemID="{9EEE49B0-A6D2-4CB8-8E18-C2F70151CE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45c56f-a9bc-4742-b0e0-3a1d4e953733"/>
    <ds:schemaRef ds:uri="8fa404b1-177b-4d73-a56e-d0f10734a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8BD831-E952-44A7-B7AD-30CAE9C4F3CA}">
  <ds:schemaRefs>
    <ds:schemaRef ds:uri="http://schemas.microsoft.com/sharepoint/v3/contenttype/forms"/>
  </ds:schemaRefs>
</ds:datastoreItem>
</file>

<file path=customXml/itemProps4.xml><?xml version="1.0" encoding="utf-8"?>
<ds:datastoreItem xmlns:ds="http://schemas.openxmlformats.org/officeDocument/2006/customXml" ds:itemID="{3AEDE7C5-4530-4B93-B3CE-83F12C02381C}">
  <ds:schemaRefs>
    <ds:schemaRef ds:uri="http://schemas.microsoft.com/office/2006/metadata/properties"/>
    <ds:schemaRef ds:uri="http://schemas.microsoft.com/office/infopath/2007/PartnerControls"/>
    <ds:schemaRef ds:uri="4045c56f-a9bc-4742-b0e0-3a1d4e953733"/>
    <ds:schemaRef ds:uri="8fa404b1-177b-4d73-a56e-d0f10734ab19"/>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127</TotalTime>
  <Pages>7</Pages>
  <Words>12294</Words>
  <Characters>7009</Characters>
  <Application>Microsoft Office Word</Application>
  <DocSecurity>0</DocSecurity>
  <Lines>58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Agnė Urbelionytė</cp:lastModifiedBy>
  <cp:revision>44</cp:revision>
  <dcterms:created xsi:type="dcterms:W3CDTF">2022-10-07T11:13:00Z</dcterms:created>
  <dcterms:modified xsi:type="dcterms:W3CDTF">2025-03-14T14:35:00Z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0x010100A27497D387F6B6429C6C875C13A16331</vt:lpwstr>
  </property>
  <property fmtid="{D5CDD505-2E9C-101B-9397-08002B2CF9AE}" pid="3" name="MediaServiceImageTags">
    <vt:lpwstr/>
  </property>
</Properties>
</file>